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97" w:rsidRDefault="00006C97" w:rsidP="00FE342E">
      <w:pPr>
        <w:pStyle w:val="BodyText"/>
        <w:rPr>
          <w:b/>
          <w:bCs/>
          <w:sz w:val="28"/>
          <w:szCs w:val="24"/>
        </w:rPr>
      </w:pPr>
    </w:p>
    <w:p w:rsidR="000D3C5D" w:rsidRPr="002D6838" w:rsidRDefault="000D3C5D" w:rsidP="000D3C5D">
      <w:pPr>
        <w:pStyle w:val="BodyText"/>
        <w:jc w:val="center"/>
        <w:rPr>
          <w:b/>
          <w:sz w:val="36"/>
          <w:szCs w:val="36"/>
        </w:rPr>
      </w:pPr>
      <w:r w:rsidRPr="002D6838">
        <w:rPr>
          <w:b/>
          <w:bCs/>
          <w:sz w:val="36"/>
          <w:szCs w:val="36"/>
        </w:rPr>
        <w:t>KERTAS CADANGAN PERMOHONAN PROGRAM AKADEMIK BAHARU UNTUK MESYUARAT JAWATANKUASA PENDIDIKAN TINGGI (JKPT)</w:t>
      </w:r>
    </w:p>
    <w:p w:rsidR="000D3C5D" w:rsidRPr="002D6838" w:rsidRDefault="000D3C5D" w:rsidP="000D3C5D">
      <w:pPr>
        <w:pStyle w:val="BodyText"/>
        <w:rPr>
          <w:b/>
          <w:sz w:val="36"/>
          <w:szCs w:val="36"/>
        </w:rPr>
      </w:pPr>
    </w:p>
    <w:p w:rsidR="000D3C5D" w:rsidRDefault="000D3C5D" w:rsidP="000D3C5D">
      <w:pPr>
        <w:pStyle w:val="BodyText"/>
        <w:spacing w:before="6"/>
        <w:rPr>
          <w:b/>
          <w:sz w:val="26"/>
        </w:rPr>
      </w:pPr>
    </w:p>
    <w:p w:rsidR="000D3C5D" w:rsidRDefault="000D3C5D" w:rsidP="000D3C5D">
      <w:pPr>
        <w:pStyle w:val="BodyText"/>
        <w:rPr>
          <w:b/>
          <w:sz w:val="26"/>
        </w:rPr>
      </w:pPr>
    </w:p>
    <w:p w:rsidR="000D3C5D" w:rsidRDefault="000D3C5D" w:rsidP="000D3C5D">
      <w:pPr>
        <w:pStyle w:val="BodyText"/>
        <w:spacing w:before="1"/>
        <w:rPr>
          <w:b/>
          <w:sz w:val="26"/>
          <w:szCs w:val="26"/>
        </w:rPr>
      </w:pPr>
    </w:p>
    <w:p w:rsidR="002D6838" w:rsidRDefault="002D6838" w:rsidP="000D3C5D">
      <w:pPr>
        <w:pStyle w:val="BodyText"/>
        <w:spacing w:before="1"/>
        <w:rPr>
          <w:b/>
          <w:sz w:val="26"/>
          <w:szCs w:val="26"/>
        </w:rPr>
      </w:pPr>
    </w:p>
    <w:p w:rsidR="002D6838" w:rsidRDefault="002D6838" w:rsidP="000D3C5D">
      <w:pPr>
        <w:pStyle w:val="BodyText"/>
        <w:spacing w:before="1"/>
        <w:rPr>
          <w:b/>
          <w:sz w:val="26"/>
          <w:szCs w:val="26"/>
        </w:rPr>
      </w:pPr>
    </w:p>
    <w:p w:rsidR="002D6838" w:rsidRDefault="002D6838" w:rsidP="000D3C5D">
      <w:pPr>
        <w:pStyle w:val="BodyText"/>
        <w:spacing w:before="1"/>
        <w:rPr>
          <w:b/>
          <w:sz w:val="26"/>
          <w:szCs w:val="26"/>
        </w:rPr>
      </w:pPr>
    </w:p>
    <w:p w:rsidR="002D6838" w:rsidRDefault="002D6838" w:rsidP="000D3C5D">
      <w:pPr>
        <w:pStyle w:val="BodyText"/>
        <w:spacing w:before="1"/>
        <w:rPr>
          <w:b/>
          <w:sz w:val="26"/>
          <w:szCs w:val="26"/>
        </w:rPr>
      </w:pPr>
    </w:p>
    <w:p w:rsidR="0031301B" w:rsidRDefault="0031301B" w:rsidP="000D3C5D">
      <w:pPr>
        <w:pStyle w:val="BodyText"/>
        <w:spacing w:before="1"/>
        <w:rPr>
          <w:b/>
          <w:sz w:val="26"/>
          <w:szCs w:val="26"/>
        </w:rPr>
      </w:pPr>
    </w:p>
    <w:p w:rsidR="0031301B" w:rsidRPr="002D6838" w:rsidRDefault="0031301B" w:rsidP="002D6838">
      <w:pPr>
        <w:pStyle w:val="BodyText"/>
        <w:tabs>
          <w:tab w:val="left" w:pos="1985"/>
        </w:tabs>
        <w:spacing w:before="1"/>
        <w:rPr>
          <w:b/>
          <w:sz w:val="30"/>
          <w:szCs w:val="30"/>
        </w:rPr>
      </w:pPr>
    </w:p>
    <w:p w:rsidR="000D3C5D" w:rsidRPr="002D6838" w:rsidRDefault="000D3C5D" w:rsidP="002D6838">
      <w:pPr>
        <w:tabs>
          <w:tab w:val="left" w:pos="1985"/>
        </w:tabs>
        <w:ind w:left="1763" w:right="1696"/>
        <w:jc w:val="center"/>
        <w:rPr>
          <w:sz w:val="30"/>
          <w:szCs w:val="30"/>
        </w:rPr>
      </w:pPr>
      <w:r w:rsidRPr="002D6838">
        <w:rPr>
          <w:sz w:val="30"/>
          <w:szCs w:val="30"/>
        </w:rPr>
        <w:t>DIBENTANGKAN</w:t>
      </w:r>
      <w:r w:rsidRPr="002D6838">
        <w:rPr>
          <w:spacing w:val="-2"/>
          <w:sz w:val="30"/>
          <w:szCs w:val="30"/>
        </w:rPr>
        <w:t xml:space="preserve"> </w:t>
      </w:r>
      <w:r w:rsidRPr="002D6838">
        <w:rPr>
          <w:sz w:val="30"/>
          <w:szCs w:val="30"/>
        </w:rPr>
        <w:t>UNTUK</w:t>
      </w:r>
    </w:p>
    <w:p w:rsidR="000D3C5D" w:rsidRPr="002D6838" w:rsidRDefault="000D3C5D" w:rsidP="002D6838">
      <w:pPr>
        <w:pStyle w:val="BodyText"/>
        <w:tabs>
          <w:tab w:val="left" w:pos="1985"/>
        </w:tabs>
        <w:jc w:val="center"/>
        <w:rPr>
          <w:b/>
          <w:sz w:val="30"/>
          <w:szCs w:val="30"/>
        </w:rPr>
      </w:pPr>
      <w:r w:rsidRPr="002D6838">
        <w:rPr>
          <w:b/>
          <w:sz w:val="30"/>
          <w:szCs w:val="30"/>
        </w:rPr>
        <w:t>JAWATANKUASA PENDIDIKAN TINGGI (JKPT)</w:t>
      </w:r>
    </w:p>
    <w:p w:rsidR="000D3C5D" w:rsidRPr="002D6838" w:rsidRDefault="000D3C5D" w:rsidP="002D6838">
      <w:pPr>
        <w:pStyle w:val="BodyText"/>
        <w:tabs>
          <w:tab w:val="left" w:pos="1985"/>
        </w:tabs>
        <w:jc w:val="center"/>
        <w:rPr>
          <w:b/>
          <w:sz w:val="30"/>
          <w:szCs w:val="30"/>
        </w:rPr>
      </w:pPr>
      <w:r w:rsidRPr="002D6838">
        <w:rPr>
          <w:b/>
          <w:sz w:val="30"/>
          <w:szCs w:val="30"/>
        </w:rPr>
        <w:t>KEMENTERIAN PENGAJIAN TINGGI</w:t>
      </w:r>
    </w:p>
    <w:p w:rsidR="000D3C5D" w:rsidRPr="002D6838" w:rsidRDefault="000D3C5D" w:rsidP="002D6838">
      <w:pPr>
        <w:pStyle w:val="BodyText"/>
        <w:tabs>
          <w:tab w:val="left" w:pos="1985"/>
        </w:tabs>
        <w:jc w:val="center"/>
        <w:rPr>
          <w:b/>
          <w:sz w:val="30"/>
          <w:szCs w:val="30"/>
        </w:rPr>
      </w:pPr>
    </w:p>
    <w:p w:rsidR="000D3C5D" w:rsidRPr="00351D49" w:rsidRDefault="000D3C5D" w:rsidP="000D3C5D">
      <w:pPr>
        <w:pStyle w:val="BodyText"/>
        <w:rPr>
          <w:b/>
          <w:sz w:val="26"/>
          <w:szCs w:val="26"/>
        </w:rPr>
      </w:pPr>
    </w:p>
    <w:p w:rsidR="000D3C5D" w:rsidRPr="00351D49" w:rsidRDefault="000D3C5D" w:rsidP="000D3C5D">
      <w:pPr>
        <w:pStyle w:val="BodyText"/>
        <w:spacing w:before="6"/>
        <w:rPr>
          <w:b/>
          <w:sz w:val="26"/>
          <w:szCs w:val="26"/>
        </w:rPr>
      </w:pPr>
    </w:p>
    <w:p w:rsidR="000D3C5D" w:rsidRDefault="000D3C5D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2D6838" w:rsidRDefault="002D6838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2D6838" w:rsidRDefault="002D6838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2D6838" w:rsidRDefault="002D6838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2D6838" w:rsidRDefault="002D6838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2D6838" w:rsidRDefault="002D6838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2D6838" w:rsidRDefault="002D6838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2D6838" w:rsidRDefault="002D6838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2D6838" w:rsidRDefault="002D6838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2D6838" w:rsidRDefault="002D6838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2D6838" w:rsidRDefault="002D6838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2D6838" w:rsidRDefault="002D6838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2D6838" w:rsidRDefault="002D6838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2D6838" w:rsidRDefault="002D6838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D54FF5" w:rsidRDefault="00D54FF5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D54FF5" w:rsidRDefault="00D54FF5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D54FF5" w:rsidRDefault="00D54FF5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2D6838" w:rsidRDefault="002D6838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2D6838" w:rsidRPr="00D54FF5" w:rsidRDefault="00D54FF5" w:rsidP="00D54FF5">
      <w:pPr>
        <w:tabs>
          <w:tab w:val="left" w:pos="1350"/>
        </w:tabs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 NAME</w:t>
      </w:r>
    </w:p>
    <w:p w:rsidR="000D3C5D" w:rsidRPr="002D6838" w:rsidRDefault="002D6838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color w:val="0070C0"/>
          <w:sz w:val="30"/>
          <w:szCs w:val="30"/>
        </w:rPr>
      </w:pPr>
      <w:r w:rsidRPr="002D6838">
        <w:rPr>
          <w:rFonts w:ascii="Arial" w:eastAsia="Calibri" w:hAnsi="Arial" w:cs="Arial"/>
          <w:b/>
          <w:color w:val="0070C0"/>
          <w:sz w:val="30"/>
          <w:szCs w:val="30"/>
        </w:rPr>
        <w:t>K/C/C/I/O</w:t>
      </w:r>
    </w:p>
    <w:p w:rsidR="000D3C5D" w:rsidRPr="002D6838" w:rsidRDefault="002D6838" w:rsidP="000D3C5D">
      <w:pPr>
        <w:tabs>
          <w:tab w:val="left" w:pos="1350"/>
        </w:tabs>
        <w:spacing w:after="80"/>
        <w:jc w:val="center"/>
        <w:rPr>
          <w:rFonts w:ascii="Arial" w:eastAsia="Calibri" w:hAnsi="Arial" w:cs="Arial"/>
          <w:b/>
          <w:sz w:val="30"/>
          <w:szCs w:val="30"/>
        </w:rPr>
      </w:pPr>
      <w:r w:rsidRPr="002D6838">
        <w:rPr>
          <w:rFonts w:ascii="Arial" w:eastAsia="Calibri" w:hAnsi="Arial" w:cs="Arial"/>
          <w:b/>
          <w:sz w:val="30"/>
          <w:szCs w:val="30"/>
        </w:rPr>
        <w:t>INTERNATIONAL ISLAMIC UNIVERSITY MALAYSIA</w:t>
      </w:r>
    </w:p>
    <w:p w:rsidR="000D3C5D" w:rsidRDefault="000D3C5D" w:rsidP="00A811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s-MY"/>
        </w:rPr>
      </w:pPr>
    </w:p>
    <w:p w:rsidR="000D3C5D" w:rsidRDefault="000228BF" w:rsidP="00A811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s-MY"/>
        </w:rPr>
      </w:pPr>
      <w:r>
        <w:rPr>
          <w:rFonts w:ascii="Arial" w:hAnsi="Arial" w:cs="Arial"/>
          <w:b/>
          <w:noProof/>
          <w:sz w:val="20"/>
          <w:szCs w:val="20"/>
          <w:lang w:eastAsia="en-MY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05069" wp14:editId="13A9A0E4">
                <wp:simplePos x="0" y="0"/>
                <wp:positionH relativeFrom="margin">
                  <wp:posOffset>2618105</wp:posOffset>
                </wp:positionH>
                <wp:positionV relativeFrom="paragraph">
                  <wp:posOffset>4826635</wp:posOffset>
                </wp:positionV>
                <wp:extent cx="2533650" cy="40957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650" cy="4095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28BF" w:rsidRPr="0041348A" w:rsidRDefault="000228BF" w:rsidP="000228BF">
                            <w:pPr>
                              <w:spacing w:after="80"/>
                              <w:rPr>
                                <w:rFonts w:ascii="Calibri" w:hAnsi="Calibr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F4029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KELULUSAN SENAT</w:t>
                            </w:r>
                            <w:r w:rsidRPr="00CF4029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Pr="00AA66E9">
                              <w:rPr>
                                <w:rFonts w:ascii="Calibri" w:hAnsi="Calibr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MESYUARAT KE- (TARIKH)</w:t>
                            </w:r>
                          </w:p>
                          <w:p w:rsidR="000228BF" w:rsidRPr="00CF4029" w:rsidRDefault="000228BF" w:rsidP="000228BF">
                            <w:pPr>
                              <w:spacing w:after="80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CF4029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KELULUSAN LGU</w:t>
                            </w:r>
                            <w:r w:rsidRPr="00CF4029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Pr="00AA66E9">
                              <w:rPr>
                                <w:rFonts w:ascii="Calibri" w:hAnsi="Calibr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MESYUARAT KE- (TARIKH)</w:t>
                            </w:r>
                          </w:p>
                          <w:p w:rsidR="000228BF" w:rsidRPr="00CF4029" w:rsidRDefault="000228BF" w:rsidP="000228BF">
                            <w:pPr>
                              <w:spacing w:after="80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228BF" w:rsidRPr="00F75893" w:rsidRDefault="000228BF" w:rsidP="000228BF">
                            <w:pPr>
                              <w:spacing w:after="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5069" id="Rectangle 7" o:spid="_x0000_s1026" style="position:absolute;left:0;text-align:left;margin-left:206.15pt;margin-top:380.05pt;width:199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" fillcolor="windowText" strokeweight="1pt">
                <v:path arrowok="t"/>
                <v:textbox>
                  <w:txbxContent>
                    <w:p w:rsidR="000228BF" w:rsidRPr="0041348A" w:rsidRDefault="000228BF" w:rsidP="000228BF">
                      <w:pPr>
                        <w:spacing w:after="80"/>
                        <w:rPr>
                          <w:rFonts w:ascii="Calibri" w:hAnsi="Calibri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F4029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KELULUSAN SENAT</w:t>
                      </w:r>
                      <w:r w:rsidRPr="00CF4029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Pr="00AA66E9">
                        <w:rPr>
                          <w:rFonts w:ascii="Calibri" w:hAnsi="Calibri"/>
                          <w:b/>
                          <w:color w:val="0070C0"/>
                          <w:sz w:val="18"/>
                          <w:szCs w:val="18"/>
                        </w:rPr>
                        <w:t>MESYUARAT KE- (TARIKH)</w:t>
                      </w:r>
                    </w:p>
                    <w:p w:rsidR="000228BF" w:rsidRPr="00CF4029" w:rsidRDefault="000228BF" w:rsidP="000228BF">
                      <w:pPr>
                        <w:spacing w:after="80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CF4029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KELULUSAN LGU</w:t>
                      </w:r>
                      <w:r w:rsidRPr="00CF4029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Pr="00AA66E9">
                        <w:rPr>
                          <w:rFonts w:ascii="Calibri" w:hAnsi="Calibri"/>
                          <w:b/>
                          <w:color w:val="0070C0"/>
                          <w:sz w:val="18"/>
                          <w:szCs w:val="18"/>
                        </w:rPr>
                        <w:t>MESYUARAT KE- (TARIKH)</w:t>
                      </w:r>
                    </w:p>
                    <w:p w:rsidR="000228BF" w:rsidRPr="00CF4029" w:rsidRDefault="000228BF" w:rsidP="000228BF">
                      <w:pPr>
                        <w:spacing w:after="80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:rsidR="000228BF" w:rsidRPr="00F75893" w:rsidRDefault="000228BF" w:rsidP="000228BF">
                      <w:pPr>
                        <w:spacing w:after="8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D3C5D" w:rsidRDefault="000D3C5D" w:rsidP="00A811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s-MY"/>
        </w:rPr>
      </w:pPr>
      <w:r>
        <w:rPr>
          <w:rFonts w:ascii="Arial" w:hAnsi="Arial" w:cs="Arial"/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E0F03" wp14:editId="7DE2CB2A">
                <wp:simplePos x="0" y="0"/>
                <wp:positionH relativeFrom="margin">
                  <wp:posOffset>4718685</wp:posOffset>
                </wp:positionH>
                <wp:positionV relativeFrom="paragraph">
                  <wp:posOffset>9660890</wp:posOffset>
                </wp:positionV>
                <wp:extent cx="2533650" cy="4095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650" cy="4095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3C5D" w:rsidRPr="0041348A" w:rsidRDefault="000D3C5D" w:rsidP="000D3C5D">
                            <w:pPr>
                              <w:spacing w:after="80"/>
                              <w:rPr>
                                <w:rFonts w:ascii="Calibri" w:hAnsi="Calibr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F4029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KELULUSAN SENAT</w:t>
                            </w:r>
                            <w:r w:rsidRPr="00CF4029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Pr="00AA66E9">
                              <w:rPr>
                                <w:rFonts w:ascii="Calibri" w:hAnsi="Calibr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MESYUARAT KE- (TARIKH)</w:t>
                            </w:r>
                          </w:p>
                          <w:p w:rsidR="000D3C5D" w:rsidRPr="00CF4029" w:rsidRDefault="000D3C5D" w:rsidP="000D3C5D">
                            <w:pPr>
                              <w:spacing w:after="80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CF4029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KELULUSAN LGU</w:t>
                            </w:r>
                            <w:r w:rsidRPr="00CF4029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Pr="00AA66E9">
                              <w:rPr>
                                <w:rFonts w:ascii="Calibri" w:hAnsi="Calibr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MESYUARAT KE- (TARIKH)</w:t>
                            </w:r>
                          </w:p>
                          <w:p w:rsidR="000D3C5D" w:rsidRPr="00CF4029" w:rsidRDefault="000D3C5D" w:rsidP="000D3C5D">
                            <w:pPr>
                              <w:spacing w:after="80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D3C5D" w:rsidRPr="00F75893" w:rsidRDefault="000D3C5D" w:rsidP="000D3C5D">
                            <w:pPr>
                              <w:spacing w:after="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E0F03" id="Rectangle 6" o:spid="_x0000_s1027" style="position:absolute;left:0;text-align:left;margin-left:371.55pt;margin-top:760.7pt;width:199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" fillcolor="windowText" strokeweight="1pt">
                <v:path arrowok="t"/>
                <v:textbox>
                  <w:txbxContent>
                    <w:p w:rsidR="000D3C5D" w:rsidRPr="0041348A" w:rsidRDefault="000D3C5D" w:rsidP="000D3C5D">
                      <w:pPr>
                        <w:spacing w:after="80"/>
                        <w:rPr>
                          <w:rFonts w:ascii="Calibri" w:hAnsi="Calibri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F4029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KELULUSAN SENAT</w:t>
                      </w:r>
                      <w:r w:rsidRPr="00CF4029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Pr="00AA66E9">
                        <w:rPr>
                          <w:rFonts w:ascii="Calibri" w:hAnsi="Calibri"/>
                          <w:b/>
                          <w:color w:val="0070C0"/>
                          <w:sz w:val="18"/>
                          <w:szCs w:val="18"/>
                        </w:rPr>
                        <w:t>MESYUARAT KE- (TARIKH)</w:t>
                      </w:r>
                    </w:p>
                    <w:p w:rsidR="000D3C5D" w:rsidRPr="00CF4029" w:rsidRDefault="000D3C5D" w:rsidP="000D3C5D">
                      <w:pPr>
                        <w:spacing w:after="80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CF4029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KELULUSAN LGU</w:t>
                      </w:r>
                      <w:r w:rsidRPr="00CF4029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Pr="00AA66E9">
                        <w:rPr>
                          <w:rFonts w:ascii="Calibri" w:hAnsi="Calibri"/>
                          <w:b/>
                          <w:color w:val="0070C0"/>
                          <w:sz w:val="18"/>
                          <w:szCs w:val="18"/>
                        </w:rPr>
                        <w:t>MESYUARAT KE- (TARIKH)</w:t>
                      </w:r>
                    </w:p>
                    <w:p w:rsidR="000D3C5D" w:rsidRPr="00CF4029" w:rsidRDefault="000D3C5D" w:rsidP="000D3C5D">
                      <w:pPr>
                        <w:spacing w:after="80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:rsidR="000D3C5D" w:rsidRPr="00F75893" w:rsidRDefault="000D3C5D" w:rsidP="000D3C5D">
                      <w:pPr>
                        <w:spacing w:after="8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28BF" w:rsidRPr="002D6838" w:rsidRDefault="000D3C5D" w:rsidP="002D6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ms-MY"/>
        </w:rPr>
      </w:pPr>
      <w:r>
        <w:rPr>
          <w:rFonts w:ascii="Arial" w:hAnsi="Arial" w:cs="Arial"/>
          <w:b/>
          <w:noProof/>
          <w:sz w:val="20"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A1E41" wp14:editId="55676EC4">
                <wp:simplePos x="0" y="0"/>
                <wp:positionH relativeFrom="margin">
                  <wp:posOffset>2618105</wp:posOffset>
                </wp:positionH>
                <wp:positionV relativeFrom="paragraph">
                  <wp:posOffset>4826635</wp:posOffset>
                </wp:positionV>
                <wp:extent cx="2533650" cy="4095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650" cy="4095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3C5D" w:rsidRPr="0041348A" w:rsidRDefault="000D3C5D" w:rsidP="000D3C5D">
                            <w:pPr>
                              <w:spacing w:after="80"/>
                              <w:rPr>
                                <w:rFonts w:ascii="Calibri" w:hAnsi="Calibr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F4029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KELULUSAN SENAT</w:t>
                            </w:r>
                            <w:r w:rsidRPr="00CF4029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Pr="00AA66E9">
                              <w:rPr>
                                <w:rFonts w:ascii="Calibri" w:hAnsi="Calibr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MESYUARAT KE- (TARIKH)</w:t>
                            </w:r>
                          </w:p>
                          <w:p w:rsidR="000D3C5D" w:rsidRPr="00CF4029" w:rsidRDefault="000D3C5D" w:rsidP="000D3C5D">
                            <w:pPr>
                              <w:spacing w:after="80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CF4029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KELULUSAN LGU</w:t>
                            </w:r>
                            <w:r w:rsidRPr="00CF4029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Pr="00AA66E9">
                              <w:rPr>
                                <w:rFonts w:ascii="Calibri" w:hAnsi="Calibr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MESYUARAT KE- (TARIKH)</w:t>
                            </w:r>
                          </w:p>
                          <w:p w:rsidR="000D3C5D" w:rsidRPr="00CF4029" w:rsidRDefault="000D3C5D" w:rsidP="000D3C5D">
                            <w:pPr>
                              <w:spacing w:after="80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D3C5D" w:rsidRPr="00F75893" w:rsidRDefault="000D3C5D" w:rsidP="000D3C5D">
                            <w:pPr>
                              <w:spacing w:after="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A1E41" id="Rectangle 4" o:spid="_x0000_s1028" style="position:absolute;margin-left:206.15pt;margin-top:380.05pt;width:199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" fillcolor="windowText" strokeweight="1pt">
                <v:path arrowok="t"/>
                <v:textbox>
                  <w:txbxContent>
                    <w:p w:rsidR="000D3C5D" w:rsidRPr="0041348A" w:rsidRDefault="000D3C5D" w:rsidP="000D3C5D">
                      <w:pPr>
                        <w:spacing w:after="80"/>
                        <w:rPr>
                          <w:rFonts w:ascii="Calibri" w:hAnsi="Calibri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F4029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KELULUSAN SENAT</w:t>
                      </w:r>
                      <w:r w:rsidRPr="00CF4029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Pr="00AA66E9">
                        <w:rPr>
                          <w:rFonts w:ascii="Calibri" w:hAnsi="Calibri"/>
                          <w:b/>
                          <w:color w:val="0070C0"/>
                          <w:sz w:val="18"/>
                          <w:szCs w:val="18"/>
                        </w:rPr>
                        <w:t>MESYUARAT KE- (TARIKH)</w:t>
                      </w:r>
                    </w:p>
                    <w:p w:rsidR="000D3C5D" w:rsidRPr="00CF4029" w:rsidRDefault="000D3C5D" w:rsidP="000D3C5D">
                      <w:pPr>
                        <w:spacing w:after="80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CF4029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KELULUSAN LGU</w:t>
                      </w:r>
                      <w:r w:rsidRPr="00CF4029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Pr="00AA66E9">
                        <w:rPr>
                          <w:rFonts w:ascii="Calibri" w:hAnsi="Calibri"/>
                          <w:b/>
                          <w:color w:val="0070C0"/>
                          <w:sz w:val="18"/>
                          <w:szCs w:val="18"/>
                        </w:rPr>
                        <w:t>MESYUARAT KE- (TARIKH)</w:t>
                      </w:r>
                    </w:p>
                    <w:p w:rsidR="000D3C5D" w:rsidRPr="00CF4029" w:rsidRDefault="000D3C5D" w:rsidP="000D3C5D">
                      <w:pPr>
                        <w:spacing w:after="80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:rsidR="000D3C5D" w:rsidRPr="00F75893" w:rsidRDefault="000D3C5D" w:rsidP="000D3C5D">
                      <w:pPr>
                        <w:spacing w:after="8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28BF" w:rsidRDefault="000228BF" w:rsidP="000228BF">
      <w:pPr>
        <w:pStyle w:val="Footer"/>
        <w:ind w:right="-604"/>
        <w:jc w:val="right"/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 xml:space="preserve">  </w:t>
      </w:r>
    </w:p>
    <w:p w:rsidR="0031301B" w:rsidRDefault="0031301B" w:rsidP="0031301B">
      <w:pPr>
        <w:autoSpaceDE w:val="0"/>
        <w:autoSpaceDN w:val="0"/>
        <w:adjustRightInd w:val="0"/>
        <w:spacing w:after="0" w:line="240" w:lineRule="auto"/>
        <w:ind w:right="-514"/>
        <w:jc w:val="right"/>
        <w:rPr>
          <w:rFonts w:ascii="Arial" w:hAnsi="Arial" w:cs="Arial"/>
          <w:sz w:val="10"/>
          <w:szCs w:val="20"/>
          <w:lang w:val="ms-MY"/>
        </w:rPr>
      </w:pPr>
    </w:p>
    <w:p w:rsidR="00A81115" w:rsidRPr="002D6838" w:rsidRDefault="00A81115" w:rsidP="002D68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s-MY"/>
        </w:rPr>
      </w:pPr>
      <w:r w:rsidRPr="00293EFF">
        <w:rPr>
          <w:rFonts w:ascii="Arial" w:hAnsi="Arial" w:cs="Arial"/>
          <w:b/>
          <w:sz w:val="20"/>
          <w:szCs w:val="20"/>
          <w:lang w:val="ms-MY"/>
        </w:rPr>
        <w:t>KERTAS CADANGAN PERMOHONAN PROGRAM AKADEMIK BAHARU UNTUK MESYUARAT JAWATANKUASA PENDIDIKAN TINGGI (JKPT)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004"/>
        <w:gridCol w:w="5816"/>
      </w:tblGrid>
      <w:tr w:rsidR="00A81115" w:rsidRPr="00293EFF" w:rsidTr="000D3C5D">
        <w:trPr>
          <w:trHeight w:val="557"/>
          <w:tblHeader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:rsidR="00A81115" w:rsidRPr="00293EFF" w:rsidRDefault="00A81115" w:rsidP="00926D1E">
            <w:pPr>
              <w:spacing w:after="0" w:line="240" w:lineRule="auto"/>
              <w:ind w:left="-85" w:right="-85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:rsidR="00A81115" w:rsidRPr="00293EFF" w:rsidRDefault="00A81115" w:rsidP="00926D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Perkara</w:t>
            </w:r>
          </w:p>
        </w:tc>
        <w:tc>
          <w:tcPr>
            <w:tcW w:w="5816" w:type="dxa"/>
            <w:shd w:val="clear" w:color="auto" w:fill="D9D9D9" w:themeFill="background1" w:themeFillShade="D9"/>
            <w:vAlign w:val="center"/>
          </w:tcPr>
          <w:p w:rsidR="00A81115" w:rsidRPr="00293EFF" w:rsidRDefault="00A81115" w:rsidP="00926D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Keterangan</w:t>
            </w:r>
          </w:p>
        </w:tc>
      </w:tr>
      <w:tr w:rsidR="00A81115" w:rsidRPr="00293EFF" w:rsidTr="000D3C5D">
        <w:trPr>
          <w:trHeight w:val="432"/>
        </w:trPr>
        <w:tc>
          <w:tcPr>
            <w:tcW w:w="535" w:type="dxa"/>
            <w:shd w:val="clear" w:color="auto" w:fill="auto"/>
            <w:vAlign w:val="center"/>
          </w:tcPr>
          <w:p w:rsidR="00A81115" w:rsidRPr="00293EFF" w:rsidRDefault="00A81115" w:rsidP="00A811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81115" w:rsidRPr="00293EFF" w:rsidRDefault="00A81115" w:rsidP="00926D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UNIVERSITI AWAM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Default="002D6838" w:rsidP="002D6838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6467CC" w:rsidRDefault="002D6838" w:rsidP="002D6838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6467CC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Universiti Islam Antarabangsa Malaysia </w:t>
            </w:r>
          </w:p>
          <w:p w:rsidR="00A81115" w:rsidRPr="002D6838" w:rsidRDefault="002D6838" w:rsidP="002D6838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6467CC">
              <w:rPr>
                <w:rFonts w:ascii="Arial" w:hAnsi="Arial" w:cs="Arial"/>
                <w:bCs/>
                <w:i/>
                <w:iCs/>
                <w:sz w:val="20"/>
                <w:szCs w:val="20"/>
                <w:lang w:val="ms-MY"/>
              </w:rPr>
              <w:t>International Islamic University Malaysia</w:t>
            </w:r>
            <w:r w:rsidRPr="006467CC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(IIUM)</w:t>
            </w:r>
          </w:p>
        </w:tc>
      </w:tr>
      <w:tr w:rsidR="00A81115" w:rsidRPr="00293EFF" w:rsidTr="000D3C5D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A81115" w:rsidRPr="00293EFF" w:rsidRDefault="00A81115" w:rsidP="00A811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81115" w:rsidRPr="00293EFF" w:rsidRDefault="00A81115" w:rsidP="00926D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TUJUAN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A81115" w:rsidRPr="00293EFF" w:rsidRDefault="002D6838" w:rsidP="00926D1E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  <w:lang w:val="ms-MY"/>
              </w:rPr>
            </w:pPr>
            <w:r w:rsidRPr="006467CC">
              <w:rPr>
                <w:rFonts w:ascii="Arial" w:hAnsi="Arial" w:cs="Arial"/>
                <w:sz w:val="20"/>
                <w:szCs w:val="20"/>
                <w:lang w:val="ms-MY"/>
              </w:rPr>
              <w:t xml:space="preserve">Tujuan kertas kerja ini adalah untuk mendapatkan kelulusan daripada Jawatankuasa Pendidikan Tinggi bagi cadangan penawaran program baru </w:t>
            </w:r>
            <w:r w:rsidRPr="006467CC">
              <w:rPr>
                <w:rFonts w:ascii="Arial" w:hAnsi="Arial" w:cs="Arial"/>
                <w:b/>
                <w:i/>
                <w:sz w:val="20"/>
                <w:szCs w:val="20"/>
              </w:rPr>
              <w:t>Name of Programme</w:t>
            </w:r>
            <w:r w:rsidRPr="006467CC">
              <w:rPr>
                <w:rFonts w:ascii="Arial" w:hAnsi="Arial" w:cs="Arial"/>
                <w:b/>
                <w:sz w:val="20"/>
                <w:szCs w:val="20"/>
              </w:rPr>
              <w:t xml:space="preserve"> / Nama Programme</w:t>
            </w:r>
          </w:p>
        </w:tc>
      </w:tr>
      <w:tr w:rsidR="00A81115" w:rsidRPr="00293EFF" w:rsidTr="000D3C5D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A81115" w:rsidRPr="00293EFF" w:rsidRDefault="00A81115" w:rsidP="00A811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81115" w:rsidRPr="00293EFF" w:rsidRDefault="00A81115" w:rsidP="00926D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VISI, MISI &amp; MATLAMAT PENDIDIKAN UNIVERSITI 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6467CC" w:rsidRDefault="002D6838" w:rsidP="002D6838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strike/>
                <w:sz w:val="20"/>
                <w:szCs w:val="20"/>
                <w:lang w:val="ms-MY"/>
              </w:rPr>
            </w:pPr>
            <w:r w:rsidRPr="006467CC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The university vision, mission and educational  goals are as follow:</w:t>
            </w:r>
          </w:p>
          <w:p w:rsidR="002D6838" w:rsidRPr="006467CC" w:rsidRDefault="002D6838" w:rsidP="002D6838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6467CC" w:rsidRDefault="002D6838" w:rsidP="002D6838">
            <w:pPr>
              <w:pStyle w:val="NoSpacing"/>
              <w:tabs>
                <w:tab w:val="left" w:pos="2835"/>
              </w:tabs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467C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IIUM VISION: </w:t>
            </w:r>
          </w:p>
          <w:p w:rsidR="002D6838" w:rsidRPr="006467CC" w:rsidRDefault="002D6838" w:rsidP="002D6838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vision of IIUM aims to become a leading international centre of educational excellence, which seeks to restore the dynamic and progressive role of the Muslim </w:t>
            </w:r>
            <w:proofErr w:type="spellStart"/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Ummah</w:t>
            </w:r>
            <w:proofErr w:type="spellEnd"/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all branches of knowledge and intellectual discourse.</w:t>
            </w:r>
          </w:p>
          <w:p w:rsidR="002D6838" w:rsidRPr="006467CC" w:rsidRDefault="002D6838" w:rsidP="002D6838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2D6838" w:rsidRPr="006467CC" w:rsidRDefault="002D6838" w:rsidP="002D6838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467C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IIUM MISSION: </w:t>
            </w:r>
          </w:p>
          <w:p w:rsidR="002D6838" w:rsidRPr="006467CC" w:rsidRDefault="002D6838" w:rsidP="002D6838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Towards actualising the University's vision, IIUM endeavours to:</w:t>
            </w:r>
          </w:p>
          <w:p w:rsidR="002D6838" w:rsidRPr="006467CC" w:rsidRDefault="002D6838" w:rsidP="002D6838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D6838" w:rsidRPr="006467CC" w:rsidRDefault="002D6838" w:rsidP="002D6838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Undertake the special and greatly needed task of reforming the contemporary Muslim mentality and integrating Islamic Revealed Knowledge and Human Sciences in a positive manner.</w:t>
            </w:r>
          </w:p>
          <w:p w:rsidR="002D6838" w:rsidRPr="006467CC" w:rsidRDefault="002D6838" w:rsidP="002D6838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D6838" w:rsidRPr="006467CC" w:rsidRDefault="002D6838" w:rsidP="002D6838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ii) </w:t>
            </w:r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Produce better quality intellectuals, professionals and scholars by integrating the qualities of faith (</w:t>
            </w:r>
            <w:proofErr w:type="spellStart"/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iman</w:t>
            </w:r>
            <w:proofErr w:type="spellEnd"/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), knowledge (`</w:t>
            </w:r>
            <w:proofErr w:type="spellStart"/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ilm</w:t>
            </w:r>
            <w:proofErr w:type="spellEnd"/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), and good character (</w:t>
            </w:r>
            <w:proofErr w:type="spellStart"/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akhlaq</w:t>
            </w:r>
            <w:proofErr w:type="spellEnd"/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) to serve as agents of comprehensive and balanced progress as well as sustainable development in Malaysia and in the Muslim world.</w:t>
            </w:r>
          </w:p>
          <w:p w:rsidR="002D6838" w:rsidRPr="006467CC" w:rsidRDefault="002D6838" w:rsidP="002D6838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D6838" w:rsidRPr="006467CC" w:rsidRDefault="002D6838" w:rsidP="002D6838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iii) </w:t>
            </w:r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Foster the Islamization of the ethics of Muslim academic and administrative staff of IIUM, and certain aspects of human knowledge- particularly in the social sciences and humanities- with the view to making them more useful and more relevant to the Muslim </w:t>
            </w:r>
            <w:proofErr w:type="spellStart"/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Ummah</w:t>
            </w:r>
            <w:proofErr w:type="spellEnd"/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2D6838" w:rsidRPr="006467CC" w:rsidRDefault="002D6838" w:rsidP="002D6838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D6838" w:rsidRPr="006467CC" w:rsidRDefault="002D6838" w:rsidP="002D6838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br w:type="page"/>
              <w:t xml:space="preserve">iv) </w:t>
            </w:r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Nurture the quality of holistic excellence, which is imbued with Islamic moral-spiritual values in the process of learning, teaching, research, consultancy, publication, administration, and student life.</w:t>
            </w:r>
          </w:p>
          <w:p w:rsidR="002D6838" w:rsidRPr="006467CC" w:rsidRDefault="002D6838" w:rsidP="002D6838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D6838" w:rsidRPr="006467CC" w:rsidRDefault="002D6838" w:rsidP="002D6838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v) </w:t>
            </w:r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Exemplify an international community of dedicated intellectuals, scholars, professionals, officers and workers who are motivated by the Islamic world-view and code of ethics as an integral part of their work culture.</w:t>
            </w:r>
          </w:p>
          <w:p w:rsidR="002D6838" w:rsidRPr="006467CC" w:rsidRDefault="002D6838" w:rsidP="002D6838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D6838" w:rsidRPr="006467CC" w:rsidRDefault="002D6838" w:rsidP="002D6838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vi) Enhance </w:t>
            </w:r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intercultural understanding and foster civilization dialogues in Malaysia as well as across communities and nations.</w:t>
            </w:r>
          </w:p>
          <w:p w:rsidR="002D6838" w:rsidRPr="006467CC" w:rsidRDefault="002D6838" w:rsidP="002D6838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D6838" w:rsidRPr="006467CC" w:rsidRDefault="002D6838" w:rsidP="002D6838">
            <w:pPr>
              <w:pStyle w:val="NoSpacing"/>
              <w:tabs>
                <w:tab w:val="left" w:pos="283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vii) </w:t>
            </w:r>
            <w:r w:rsidRPr="006467CC">
              <w:rPr>
                <w:rFonts w:ascii="Arial" w:hAnsi="Arial" w:cs="Arial"/>
                <w:i/>
                <w:iCs/>
                <w:sz w:val="20"/>
                <w:szCs w:val="20"/>
              </w:rPr>
              <w:t>Develop an environment, which instils commitment for life-long learning, and a deep sense of social responsibility amongst staff and students.</w:t>
            </w:r>
          </w:p>
          <w:p w:rsidR="002D6838" w:rsidRPr="006467CC" w:rsidRDefault="002D6838" w:rsidP="002D6838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2D6838" w:rsidRPr="006467CC" w:rsidRDefault="002D6838" w:rsidP="002D6838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6467C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lastRenderedPageBreak/>
              <w:t>IIUM EDUCATIONAL GOALS</w:t>
            </w:r>
          </w:p>
          <w:p w:rsidR="00A81115" w:rsidRPr="00293EFF" w:rsidRDefault="002D6838" w:rsidP="002D683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  <w:lang w:val="ms-MY"/>
              </w:rPr>
            </w:pPr>
            <w:r w:rsidRPr="006467C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Graduates who are </w:t>
            </w:r>
            <w:proofErr w:type="spellStart"/>
            <w:r w:rsidRPr="006467CC">
              <w:rPr>
                <w:rFonts w:ascii="Arial" w:eastAsia="Times New Roman" w:hAnsi="Arial" w:cs="Arial"/>
                <w:i/>
                <w:sz w:val="20"/>
                <w:szCs w:val="20"/>
              </w:rPr>
              <w:t>Insan</w:t>
            </w:r>
            <w:proofErr w:type="spellEnd"/>
            <w:r w:rsidRPr="006467C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Sejahtera, equipped with useful knowledge and specialised skills, and committed to Islamic Values and practices manifesting the </w:t>
            </w:r>
            <w:proofErr w:type="spellStart"/>
            <w:r w:rsidRPr="006467CC">
              <w:rPr>
                <w:rFonts w:ascii="Arial" w:eastAsia="Times New Roman" w:hAnsi="Arial" w:cs="Arial"/>
                <w:i/>
                <w:sz w:val="20"/>
                <w:szCs w:val="20"/>
              </w:rPr>
              <w:t>KhAIR</w:t>
            </w:r>
            <w:proofErr w:type="spellEnd"/>
            <w:r w:rsidRPr="006467C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Attributes.</w:t>
            </w:r>
            <w:r w:rsidR="00A81115" w:rsidRPr="00293EFF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</w:tc>
      </w:tr>
      <w:tr w:rsidR="002D6838" w:rsidRPr="00293EFF" w:rsidTr="000D3C5D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BIDANG TUJAHAN UNIVERSITI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6467CC" w:rsidRDefault="002D6838" w:rsidP="002D6838">
            <w:pPr>
              <w:pStyle w:val="ListParagraph"/>
              <w:numPr>
                <w:ilvl w:val="0"/>
                <w:numId w:val="2"/>
              </w:numPr>
              <w:tabs>
                <w:tab w:val="left" w:pos="2835"/>
              </w:tabs>
              <w:spacing w:after="0" w:line="240" w:lineRule="auto"/>
              <w:contextualSpacing w:val="0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2D6838" w:rsidRPr="006467CC" w:rsidRDefault="002D6838" w:rsidP="002D6838">
            <w:pPr>
              <w:pStyle w:val="ListParagraph"/>
              <w:numPr>
                <w:ilvl w:val="0"/>
                <w:numId w:val="2"/>
              </w:numPr>
              <w:tabs>
                <w:tab w:val="left" w:pos="2835"/>
              </w:tabs>
              <w:spacing w:after="0" w:line="240" w:lineRule="auto"/>
              <w:contextualSpacing w:val="0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2D6838" w:rsidRPr="006467CC" w:rsidRDefault="002D6838" w:rsidP="002D6838">
            <w:pPr>
              <w:pStyle w:val="ListParagraph"/>
              <w:numPr>
                <w:ilvl w:val="0"/>
                <w:numId w:val="2"/>
              </w:numPr>
              <w:tabs>
                <w:tab w:val="left" w:pos="2835"/>
              </w:tabs>
              <w:spacing w:after="0" w:line="240" w:lineRule="auto"/>
              <w:contextualSpacing w:val="0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2D6838" w:rsidRPr="006467CC" w:rsidRDefault="002D6838" w:rsidP="002D6838">
            <w:pPr>
              <w:pStyle w:val="ListParagraph"/>
              <w:numPr>
                <w:ilvl w:val="0"/>
                <w:numId w:val="2"/>
              </w:numPr>
              <w:tabs>
                <w:tab w:val="left" w:pos="2835"/>
              </w:tabs>
              <w:spacing w:after="0" w:line="240" w:lineRule="auto"/>
              <w:contextualSpacing w:val="0"/>
              <w:rPr>
                <w:rFonts w:ascii="Arial" w:eastAsia="Times New Roman" w:hAnsi="Arial" w:cs="Arial"/>
                <w:vanish/>
                <w:sz w:val="20"/>
                <w:szCs w:val="20"/>
                <w:lang w:val="fi-FI"/>
              </w:rPr>
            </w:pPr>
          </w:p>
          <w:p w:rsidR="002D6838" w:rsidRPr="00A62A55" w:rsidRDefault="002D6838" w:rsidP="002D6838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62A5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Islamisation of Knowledge: Halal Product and Services &amp; Islamic Banking and Finance; Science and Technology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and </w:t>
            </w:r>
            <w:r w:rsidRPr="00A62A5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Social Science</w:t>
            </w:r>
          </w:p>
        </w:tc>
      </w:tr>
      <w:tr w:rsidR="002D6838" w:rsidRPr="00293EFF" w:rsidTr="000D3C5D">
        <w:trPr>
          <w:trHeight w:val="2592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ENTITI AKADEMIK YANG MEMOHON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nama penuh entiti akademik yang memohon program akademik baharu.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program akademik sedia ada di entiti akademik yang memohon program akademik baharu.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secara ringkas sejarah penubuhan dari segi tarikh penubuhan, bilangan program akademik dan bilangan pelajar terkini yang berdaftar.</w:t>
            </w:r>
          </w:p>
        </w:tc>
      </w:tr>
      <w:tr w:rsidR="002D6838" w:rsidRPr="00293EFF" w:rsidTr="000D3C5D">
        <w:trPr>
          <w:trHeight w:val="1296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LOKASI PENAWARAN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lokasi program akademik akan dijalankan.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43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kelulusan Audit Lokasi (sekiranya berkaitan)</w:t>
            </w:r>
          </w:p>
        </w:tc>
      </w:tr>
      <w:tr w:rsidR="002D6838" w:rsidRPr="00293EFF" w:rsidTr="000D3C5D">
        <w:trPr>
          <w:trHeight w:val="1296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PROGRAM AKADEMIK YANG DIPOHON </w:t>
            </w:r>
          </w:p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 xml:space="preserve">Nyatakan nama program akademik dalam Bahasa Melayu dan Bahasa Inggeris. </w:t>
            </w:r>
          </w:p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 xml:space="preserve">Contoh: </w:t>
            </w:r>
          </w:p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i/>
                <w:sz w:val="20"/>
                <w:szCs w:val="20"/>
                <w:lang w:val="ms-MY"/>
              </w:rPr>
              <w:t>Sarjana Muda Undang-Undang</w:t>
            </w:r>
          </w:p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i/>
                <w:sz w:val="20"/>
                <w:szCs w:val="20"/>
                <w:lang w:val="ms-MY"/>
              </w:rPr>
              <w:t>Bachelor of Law</w:t>
            </w:r>
          </w:p>
        </w:tc>
      </w:tr>
      <w:tr w:rsidR="002D6838" w:rsidRPr="00293EFF" w:rsidTr="000D3C5D">
        <w:trPr>
          <w:trHeight w:val="1008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TAHAP KERANGKA KELAYAKAN MALAYSIA (MQF)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 xml:space="preserve">Nyatakan tahap Kerangka Kelayakan Malaysia (MQF) program akademik baharu yang dipohon. </w:t>
            </w:r>
          </w:p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Contoh: Sarjana Muda: Tahap 6</w:t>
            </w:r>
          </w:p>
        </w:tc>
      </w:tr>
      <w:tr w:rsidR="002D6838" w:rsidRPr="00293EFF" w:rsidTr="000D3C5D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NATIONAL EDUCATION CODE (NEC)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kod bidang program akademik tersebut berdasarkan manual NEC.</w:t>
            </w:r>
          </w:p>
        </w:tc>
      </w:tr>
      <w:tr w:rsidR="002D6838" w:rsidRPr="00293EFF" w:rsidTr="000D3C5D">
        <w:trPr>
          <w:trHeight w:val="1296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PENGIKTIRAFAN BADAN PROFESIONAL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 xml:space="preserve">Nyatakan sama ada program akademik perlu diiktiraf oleh mana-mana badan profesional. </w:t>
            </w:r>
          </w:p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 xml:space="preserve">Contoh: </w:t>
            </w:r>
          </w:p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Lembaga Ke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layakan Profesyen Undang-Undang </w:t>
            </w: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(</w:t>
            </w:r>
            <w:r w:rsidRPr="00293EFF">
              <w:rPr>
                <w:rFonts w:ascii="Arial" w:hAnsi="Arial" w:cs="Arial"/>
                <w:i/>
                <w:sz w:val="20"/>
                <w:szCs w:val="20"/>
                <w:lang w:val="ms-MY"/>
              </w:rPr>
              <w:t>Legal Profession Qualifying Board</w:t>
            </w: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</w:tc>
      </w:tr>
      <w:tr w:rsidR="002D6838" w:rsidRPr="00293EFF" w:rsidTr="000D3C5D">
        <w:trPr>
          <w:trHeight w:val="1296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FB66FE" w:rsidRDefault="002D6838" w:rsidP="002D6838">
            <w:pPr>
              <w:ind w:left="141" w:right="223" w:firstLine="1"/>
              <w:rPr>
                <w:rFonts w:ascii="Arial" w:hAnsi="Arial" w:cs="Arial"/>
                <w:b/>
                <w:lang w:val="ms-MY"/>
              </w:rPr>
            </w:pPr>
            <w:r w:rsidRPr="00FB66FE">
              <w:rPr>
                <w:rFonts w:ascii="Arial" w:hAnsi="Arial" w:cs="Arial"/>
                <w:b/>
                <w:lang w:val="ms-MY"/>
              </w:rPr>
              <w:t xml:space="preserve">KEPERLUAN STANDARD 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6B6CDD" w:rsidRDefault="002D6838" w:rsidP="002D6838">
            <w:pPr>
              <w:ind w:right="28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B6CDD">
              <w:rPr>
                <w:rFonts w:ascii="Arial" w:hAnsi="Arial" w:cs="Arial"/>
                <w:sz w:val="20"/>
                <w:szCs w:val="20"/>
                <w:lang w:val="ms-MY"/>
              </w:rPr>
              <w:t xml:space="preserve">Nyatakan standard program MQA yang digunapakai. </w:t>
            </w:r>
          </w:p>
        </w:tc>
      </w:tr>
      <w:tr w:rsidR="002D6838" w:rsidRPr="00293EFF" w:rsidTr="000D3C5D">
        <w:trPr>
          <w:trHeight w:val="1728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INSTITUSI/</w:t>
            </w: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ORGANISASI KERJASAMA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Sekiranya ia melibatkan </w:t>
            </w: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penawaran bersama institusi/organisasi lain, nyatakan nama institusi/organisasi dan nama program yang berkaitan di institusi/organisasi berkenaan.</w:t>
            </w:r>
          </w:p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 xml:space="preserve">Sila lampirkan </w:t>
            </w:r>
            <w:r w:rsidRPr="00293EFF">
              <w:rPr>
                <w:rFonts w:ascii="Arial" w:hAnsi="Arial" w:cs="Arial"/>
                <w:i/>
                <w:sz w:val="20"/>
                <w:szCs w:val="20"/>
                <w:lang w:val="ms-MY"/>
              </w:rPr>
              <w:t>Letter of Intent</w:t>
            </w: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 xml:space="preserve"> (LoI)/ </w:t>
            </w:r>
            <w:r w:rsidRPr="00293EFF">
              <w:rPr>
                <w:rFonts w:ascii="Arial" w:hAnsi="Arial" w:cs="Arial"/>
                <w:i/>
                <w:sz w:val="20"/>
                <w:szCs w:val="20"/>
                <w:lang w:val="ms-MY"/>
              </w:rPr>
              <w:t>Memorandum of Understanding</w:t>
            </w: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 xml:space="preserve"> (MoU)/ </w:t>
            </w:r>
            <w:r w:rsidRPr="00293EFF">
              <w:rPr>
                <w:rFonts w:ascii="Arial" w:hAnsi="Arial" w:cs="Arial"/>
                <w:i/>
                <w:sz w:val="20"/>
                <w:szCs w:val="20"/>
                <w:lang w:val="ms-MY"/>
              </w:rPr>
              <w:t>Memorandum of Agreement</w:t>
            </w: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 xml:space="preserve"> (MoA)</w:t>
            </w:r>
          </w:p>
        </w:tc>
      </w:tr>
      <w:tr w:rsidR="002D6838" w:rsidRPr="00293EFF" w:rsidTr="000D3C5D">
        <w:trPr>
          <w:trHeight w:val="1008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SESI PENGAJIAN PROGRAM AKADEMIK DIMULAKAN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 xml:space="preserve">Nyatakan semester dan sesi pengajian program akademik akan dimulakan. </w:t>
            </w:r>
          </w:p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 xml:space="preserve">Contoh: </w:t>
            </w:r>
          </w:p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Semester 1 Sesi 2018/2019 (September 2018).</w:t>
            </w:r>
          </w:p>
        </w:tc>
      </w:tr>
      <w:tr w:rsidR="002D6838" w:rsidRPr="00293EFF" w:rsidTr="000D3C5D">
        <w:trPr>
          <w:trHeight w:val="8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MOD PENAWARAN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mod penawaran sama ada kerja kursus, penyelidikan, campuran dan mod industri.</w:t>
            </w:r>
          </w:p>
        </w:tc>
      </w:tr>
      <w:tr w:rsidR="002D6838" w:rsidRPr="00293EFF" w:rsidTr="000D3C5D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KREDIT BERGRADUAT 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Nyatakan jumlah kredit bergraduat program akademik tersebut.</w:t>
            </w:r>
          </w:p>
        </w:tc>
      </w:tr>
      <w:tr w:rsidR="002D6838" w:rsidRPr="00293EFF" w:rsidTr="000D3C5D">
        <w:trPr>
          <w:trHeight w:val="3744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KAEDAH  DAN TEMPOH PENGAJIAN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kaedah pengajian sama ada secara sepenuh masa atau separuh masa.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4A1E0B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Nyatakan tempoh</w:t>
            </w:r>
            <w:r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 minimum dan maksimum pengajian.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 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Contoh: </w:t>
            </w:r>
          </w:p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tbl>
            <w:tblPr>
              <w:tblW w:w="42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533"/>
              <w:gridCol w:w="1527"/>
            </w:tblGrid>
            <w:tr w:rsidR="002D6838" w:rsidRPr="00CE4E64" w:rsidTr="00926D1E">
              <w:trPr>
                <w:trHeight w:val="334"/>
                <w:jc w:val="center"/>
              </w:trPr>
              <w:tc>
                <w:tcPr>
                  <w:tcW w:w="1162" w:type="dxa"/>
                  <w:shd w:val="clear" w:color="auto" w:fill="D9D9D9" w:themeFill="background1" w:themeFillShade="D9"/>
                  <w:vAlign w:val="center"/>
                </w:tcPr>
                <w:p w:rsidR="002D6838" w:rsidRPr="00CE4E64" w:rsidRDefault="002D6838" w:rsidP="002D68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CE4E64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Kaedah Pengajian</w:t>
                  </w:r>
                </w:p>
              </w:tc>
              <w:tc>
                <w:tcPr>
                  <w:tcW w:w="1533" w:type="dxa"/>
                  <w:shd w:val="clear" w:color="auto" w:fill="D9D9D9" w:themeFill="background1" w:themeFillShade="D9"/>
                  <w:vAlign w:val="center"/>
                </w:tcPr>
                <w:p w:rsidR="002D6838" w:rsidRPr="00CE4E64" w:rsidRDefault="002D6838" w:rsidP="002D68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CE4E64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Tempoh Minimum</w:t>
                  </w:r>
                </w:p>
              </w:tc>
              <w:tc>
                <w:tcPr>
                  <w:tcW w:w="1527" w:type="dxa"/>
                  <w:shd w:val="clear" w:color="auto" w:fill="D9D9D9" w:themeFill="background1" w:themeFillShade="D9"/>
                  <w:vAlign w:val="center"/>
                </w:tcPr>
                <w:p w:rsidR="002D6838" w:rsidRPr="00CE4E64" w:rsidRDefault="002D6838" w:rsidP="002D68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CE4E64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Tempoh</w:t>
                  </w:r>
                </w:p>
                <w:p w:rsidR="002D6838" w:rsidRPr="00CE4E64" w:rsidRDefault="002D6838" w:rsidP="002D68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</w:pPr>
                  <w:r w:rsidRPr="00CE4E64">
                    <w:rPr>
                      <w:rFonts w:ascii="Arial" w:hAnsi="Arial" w:cs="Arial"/>
                      <w:b/>
                      <w:sz w:val="16"/>
                      <w:szCs w:val="16"/>
                      <w:lang w:val="ms-MY"/>
                    </w:rPr>
                    <w:t>Maksimum</w:t>
                  </w:r>
                </w:p>
              </w:tc>
            </w:tr>
            <w:tr w:rsidR="002D6838" w:rsidRPr="00CE4E64" w:rsidTr="00926D1E">
              <w:trPr>
                <w:trHeight w:val="334"/>
                <w:jc w:val="center"/>
              </w:trPr>
              <w:tc>
                <w:tcPr>
                  <w:tcW w:w="11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6838" w:rsidRPr="00CE4E64" w:rsidRDefault="002D6838" w:rsidP="002D68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CE4E64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Sepenuh Masa</w:t>
                  </w:r>
                </w:p>
              </w:tc>
              <w:tc>
                <w:tcPr>
                  <w:tcW w:w="15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6838" w:rsidRPr="00CE4E64" w:rsidRDefault="002D6838" w:rsidP="002D6838">
                  <w:pPr>
                    <w:spacing w:after="0" w:line="240" w:lineRule="auto"/>
                    <w:ind w:left="84" w:right="171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CE4E64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4 tahun</w:t>
                  </w:r>
                </w:p>
                <w:p w:rsidR="002D6838" w:rsidRPr="00CE4E64" w:rsidRDefault="002D6838" w:rsidP="002D6838">
                  <w:pPr>
                    <w:spacing w:after="0" w:line="240" w:lineRule="auto"/>
                    <w:ind w:left="84" w:right="171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CE4E64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(8 semester)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6838" w:rsidRPr="00CE4E64" w:rsidRDefault="002D6838" w:rsidP="002D6838">
                  <w:pPr>
                    <w:spacing w:after="0" w:line="240" w:lineRule="auto"/>
                    <w:ind w:left="84" w:right="171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CE4E64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6 tahun</w:t>
                  </w:r>
                </w:p>
                <w:p w:rsidR="002D6838" w:rsidRPr="00CE4E64" w:rsidRDefault="002D6838" w:rsidP="002D6838">
                  <w:pPr>
                    <w:spacing w:after="0" w:line="240" w:lineRule="auto"/>
                    <w:ind w:left="84" w:right="171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CE4E64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(12 semester)</w:t>
                  </w:r>
                </w:p>
              </w:tc>
            </w:tr>
            <w:tr w:rsidR="002D6838" w:rsidRPr="00CE4E64" w:rsidTr="00926D1E">
              <w:trPr>
                <w:trHeight w:val="334"/>
                <w:jc w:val="center"/>
              </w:trPr>
              <w:tc>
                <w:tcPr>
                  <w:tcW w:w="11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6838" w:rsidRPr="00CE4E64" w:rsidRDefault="002D6838" w:rsidP="002D68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CE4E64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Separuh Masa</w:t>
                  </w:r>
                </w:p>
              </w:tc>
              <w:tc>
                <w:tcPr>
                  <w:tcW w:w="15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6838" w:rsidRPr="00CE4E64" w:rsidRDefault="002D6838" w:rsidP="002D68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CE4E64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6 tahun</w:t>
                  </w:r>
                </w:p>
                <w:p w:rsidR="002D6838" w:rsidRPr="00CE4E64" w:rsidRDefault="002D6838" w:rsidP="002D68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CE4E64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(12 semester)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6838" w:rsidRPr="00CE4E64" w:rsidRDefault="002D6838" w:rsidP="002D68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CE4E64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8 tahun</w:t>
                  </w:r>
                </w:p>
                <w:p w:rsidR="002D6838" w:rsidRPr="00CE4E64" w:rsidRDefault="002D6838" w:rsidP="002D68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</w:pPr>
                  <w:r w:rsidRPr="00CE4E64">
                    <w:rPr>
                      <w:rFonts w:ascii="Arial" w:hAnsi="Arial" w:cs="Arial"/>
                      <w:sz w:val="16"/>
                      <w:szCs w:val="16"/>
                      <w:lang w:val="ms-MY"/>
                    </w:rPr>
                    <w:t>(16 semester)</w:t>
                  </w:r>
                </w:p>
              </w:tc>
            </w:tr>
          </w:tbl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2D6838" w:rsidRPr="00CE4E64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14" w:hanging="567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dengan jelas sekiranya terdapat gabungan semester panjang dan semester pendek</w:t>
            </w:r>
          </w:p>
        </w:tc>
      </w:tr>
      <w:tr w:rsidR="002D6838" w:rsidRPr="00293EFF" w:rsidTr="000D3C5D">
        <w:trPr>
          <w:trHeight w:val="3456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KAEDAH PENYAMPAIAN PROGRAM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14" w:hanging="567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Nyatakan kaedah penyampaian sama ada:</w:t>
            </w:r>
          </w:p>
          <w:p w:rsidR="002D6838" w:rsidRPr="00293EFF" w:rsidRDefault="002D6838" w:rsidP="002D6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051" w:hanging="283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Konvensional  </w:t>
            </w:r>
          </w:p>
          <w:p w:rsidR="002D6838" w:rsidRPr="00293EFF" w:rsidRDefault="002D6838" w:rsidP="002D6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051" w:hanging="283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Pembelajaran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 Terbuka dan Jarak Jauh (</w:t>
            </w:r>
            <w:r w:rsidRPr="00293EFF"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  <w:t xml:space="preserve">Open and Distance Learning, 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ODL)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ind w:left="105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14" w:hanging="567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Nyatakan</w:t>
            </w:r>
            <w:r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Pembelajaran d</w:t>
            </w:r>
            <w:r w:rsidRPr="00293EFF">
              <w:rPr>
                <w:rFonts w:ascii="Arial" w:hAnsi="Arial" w:cs="Arial"/>
                <w:bCs/>
                <w:sz w:val="20"/>
                <w:szCs w:val="20"/>
                <w:lang w:val="ms-MY"/>
              </w:rPr>
              <w:t>an Pengajaran (PdP) Yang Transformatif</w:t>
            </w: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 xml:space="preserve"> berasaskan penyampaian abad ke-21 menerusi ruang pembelajaran yang futuristik serta penggunaan teknologi digital terkini bagi mewujudkan pembelajaran imersif berdasarkan pengalaman.   </w:t>
            </w:r>
          </w:p>
        </w:tc>
      </w:tr>
      <w:tr w:rsidR="002D6838" w:rsidRPr="00293EFF" w:rsidTr="000228BF">
        <w:trPr>
          <w:trHeight w:val="4283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JUSTIFIKASI MENGADAKAN PROGRAM AKADEMIK </w:t>
            </w:r>
          </w:p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justifikasi yang merangkumi perkara berikut:</w:t>
            </w:r>
          </w:p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Unjuran statistik keperluan pekerjaan di sektor awam dan swasta bagi tempoh</w:t>
            </w:r>
            <w:r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 lima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(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)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 tahun.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Jenis pekerjaan yang berkaitan dan jumlah keperluan industri. Hasil dapatan </w:t>
            </w:r>
            <w:r w:rsidRPr="00293EFF"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  <w:t>Labour Force Survey (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LFS) boleh digunakan sebagai sumber rujukan.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Peratus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 Kebolehpasaran Graduan (</w:t>
            </w:r>
            <w:r w:rsidRPr="00293EFF"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  <w:t>Graduate Employability</w:t>
            </w: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) bagi entiti akademik dan universiti yang ingin menawarkan program akademik baharu. 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Faktor perkembangan dan perubahan teknologi.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14" w:hanging="659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Lain-lain justifikasi yang berkaitan.</w:t>
            </w:r>
          </w:p>
        </w:tc>
      </w:tr>
      <w:tr w:rsidR="002D6838" w:rsidRPr="00293EFF" w:rsidTr="000D3C5D">
        <w:trPr>
          <w:trHeight w:val="864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KELESTARIAN PROGRAM 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ms-MY"/>
              </w:rPr>
              <w:t>Nyatakan kelestarian program dengan memfokuskan kepada isu sejauh manakah program dijangka bertahan di pasaran.</w:t>
            </w:r>
          </w:p>
        </w:tc>
      </w:tr>
      <w:tr w:rsidR="002D6838" w:rsidRPr="00293EFF" w:rsidTr="000D3C5D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OBJEKTIF PENDIDIKAN PROGRAM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ms-MY"/>
              </w:rPr>
              <w:t>Nyatakan Objektif Pendidikan Program (PEO).</w:t>
            </w:r>
          </w:p>
        </w:tc>
      </w:tr>
      <w:tr w:rsidR="002D6838" w:rsidRPr="00293EFF" w:rsidTr="000228BF">
        <w:trPr>
          <w:trHeight w:val="2843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HASIL PEMBELAJARAN PROGRAM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keupayaan keterampilan kompetensi khusus (</w:t>
            </w:r>
            <w:r w:rsidRPr="00293EFF">
              <w:rPr>
                <w:rFonts w:ascii="Arial" w:hAnsi="Arial" w:cs="Arial"/>
                <w:i/>
                <w:sz w:val="20"/>
                <w:szCs w:val="20"/>
                <w:lang w:val="ms-MY"/>
              </w:rPr>
              <w:t>specific competencies</w:t>
            </w: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) yang akan ditunjukkan oleh pelajar di akhir program, seperti domain yang dinyatakan dalam MQF dan standard program (jika berkaitan).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ind w:left="60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Tunjukkan matriks Hasil Pembelajaran Program (PLO) lawan Objektif Pendidikan Program (PEO).</w:t>
            </w:r>
          </w:p>
          <w:p w:rsidR="002D6838" w:rsidRPr="00CE4E64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unjukkan matriks K</w:t>
            </w: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 xml:space="preserve">ursus lawan Hasil Pembelajaran Program (PLO). </w:t>
            </w:r>
          </w:p>
        </w:tc>
      </w:tr>
      <w:tr w:rsidR="002D6838" w:rsidRPr="00293EFF" w:rsidTr="000D3C5D">
        <w:trPr>
          <w:trHeight w:val="576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STRUKTUR KURIKULUM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ms-MY"/>
              </w:rPr>
              <w:t>Lampirkan struktur kurikulum dan pelan pengajian.</w:t>
            </w:r>
          </w:p>
        </w:tc>
      </w:tr>
      <w:tr w:rsidR="002D6838" w:rsidRPr="00293EFF" w:rsidTr="000D3C5D">
        <w:trPr>
          <w:trHeight w:val="1872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2D6838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2D6838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2D6838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2D6838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228BF">
              <w:rPr>
                <w:rFonts w:ascii="Arial" w:hAnsi="Arial" w:cs="Arial"/>
                <w:b/>
                <w:sz w:val="20"/>
                <w:szCs w:val="20"/>
                <w:lang w:val="ms-MY"/>
              </w:rPr>
              <w:t>UNJURAN PELAJAR</w:t>
            </w:r>
          </w:p>
          <w:p w:rsidR="002D6838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2D6838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2D6838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816" w:type="dxa"/>
            <w:shd w:val="clear" w:color="auto" w:fill="auto"/>
            <w:vAlign w:val="center"/>
          </w:tcPr>
          <w:p w:rsidR="002D6838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2D6838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Nyatakan unjuran, enrolmen dan keluaran pelajar dalam tempoh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lima (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)</w:t>
            </w:r>
            <w:r w:rsidRPr="00293EFF">
              <w:rPr>
                <w:rFonts w:ascii="Arial" w:hAnsi="Arial" w:cs="Arial"/>
                <w:sz w:val="20"/>
                <w:szCs w:val="20"/>
                <w:lang w:val="sv-SE"/>
              </w:rPr>
              <w:t xml:space="preserve"> tahun.</w:t>
            </w:r>
          </w:p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tbl>
            <w:tblPr>
              <w:tblStyle w:val="TableGrid"/>
              <w:tblW w:w="4286" w:type="dxa"/>
              <w:tblLayout w:type="fixed"/>
              <w:tblLook w:val="04A0" w:firstRow="1" w:lastRow="0" w:firstColumn="1" w:lastColumn="0" w:noHBand="0" w:noVBand="1"/>
            </w:tblPr>
            <w:tblGrid>
              <w:gridCol w:w="1316"/>
              <w:gridCol w:w="540"/>
              <w:gridCol w:w="540"/>
              <w:gridCol w:w="630"/>
              <w:gridCol w:w="630"/>
              <w:gridCol w:w="630"/>
            </w:tblGrid>
            <w:tr w:rsidR="002D6838" w:rsidRPr="00293EFF" w:rsidTr="00926D1E">
              <w:tc>
                <w:tcPr>
                  <w:tcW w:w="1316" w:type="dxa"/>
                  <w:shd w:val="clear" w:color="auto" w:fill="BFBFBF" w:themeFill="background1" w:themeFillShade="BF"/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  <w:r w:rsidRPr="00293EFF">
                    <w:rPr>
                      <w:rFonts w:ascii="Arial" w:hAnsi="Arial" w:cs="Arial"/>
                      <w:b/>
                      <w:spacing w:val="-2"/>
                      <w:lang w:val="ms-MY"/>
                    </w:rPr>
                    <w:t>Tahun</w:t>
                  </w:r>
                </w:p>
              </w:tc>
              <w:tc>
                <w:tcPr>
                  <w:tcW w:w="540" w:type="dxa"/>
                  <w:shd w:val="clear" w:color="auto" w:fill="BFBFBF" w:themeFill="background1" w:themeFillShade="BF"/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  <w:tc>
                <w:tcPr>
                  <w:tcW w:w="540" w:type="dxa"/>
                  <w:shd w:val="clear" w:color="auto" w:fill="BFBFBF" w:themeFill="background1" w:themeFillShade="BF"/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shd w:val="clear" w:color="auto" w:fill="BFBFBF" w:themeFill="background1" w:themeFillShade="BF"/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shd w:val="clear" w:color="auto" w:fill="BFBFBF" w:themeFill="background1" w:themeFillShade="BF"/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shd w:val="clear" w:color="auto" w:fill="BFBFBF" w:themeFill="background1" w:themeFillShade="BF"/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b/>
                      <w:spacing w:val="-2"/>
                      <w:lang w:val="ms-MY"/>
                    </w:rPr>
                  </w:pPr>
                </w:p>
              </w:tc>
            </w:tr>
            <w:tr w:rsidR="002D6838" w:rsidRPr="00293EFF" w:rsidTr="00926D1E">
              <w:tc>
                <w:tcPr>
                  <w:tcW w:w="1316" w:type="dxa"/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  <w:r w:rsidRPr="00293EFF">
                    <w:rPr>
                      <w:rFonts w:ascii="Arial" w:hAnsi="Arial" w:cs="Arial"/>
                      <w:spacing w:val="-2"/>
                      <w:lang w:val="ms-MY"/>
                    </w:rPr>
                    <w:t>Unjuran</w:t>
                  </w:r>
                </w:p>
              </w:tc>
              <w:tc>
                <w:tcPr>
                  <w:tcW w:w="540" w:type="dxa"/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540" w:type="dxa"/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</w:tr>
            <w:tr w:rsidR="002D6838" w:rsidRPr="00293EFF" w:rsidTr="00926D1E">
              <w:tc>
                <w:tcPr>
                  <w:tcW w:w="1316" w:type="dxa"/>
                  <w:tcBorders>
                    <w:bottom w:val="single" w:sz="4" w:space="0" w:color="auto"/>
                  </w:tcBorders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  <w:r w:rsidRPr="00293EFF">
                    <w:rPr>
                      <w:rFonts w:ascii="Arial" w:hAnsi="Arial" w:cs="Arial"/>
                      <w:spacing w:val="-2"/>
                      <w:lang w:val="ms-MY"/>
                    </w:rPr>
                    <w:t>Enrolmen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</w:tr>
            <w:tr w:rsidR="002D6838" w:rsidRPr="00293EFF" w:rsidTr="00926D1E">
              <w:tc>
                <w:tcPr>
                  <w:tcW w:w="1316" w:type="dxa"/>
                  <w:tcBorders>
                    <w:bottom w:val="single" w:sz="4" w:space="0" w:color="auto"/>
                  </w:tcBorders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  <w:r w:rsidRPr="00293EFF">
                    <w:rPr>
                      <w:rFonts w:ascii="Arial" w:hAnsi="Arial" w:cs="Arial"/>
                      <w:spacing w:val="-2"/>
                      <w:lang w:val="ms-MY"/>
                    </w:rPr>
                    <w:t>Keluaran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:rsidR="002D6838" w:rsidRPr="00293EFF" w:rsidRDefault="002D6838" w:rsidP="002D6838">
                  <w:pPr>
                    <w:pStyle w:val="TableParagraph"/>
                    <w:ind w:right="171"/>
                    <w:jc w:val="both"/>
                    <w:rPr>
                      <w:rFonts w:ascii="Arial" w:hAnsi="Arial" w:cs="Arial"/>
                      <w:spacing w:val="-2"/>
                      <w:lang w:val="ms-MY"/>
                    </w:rPr>
                  </w:pPr>
                </w:p>
              </w:tc>
            </w:tr>
          </w:tbl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2D6838" w:rsidRPr="00293EFF" w:rsidTr="000D3C5D">
        <w:trPr>
          <w:trHeight w:val="4320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SYARAT KEMASUKAN 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syarat am, khusus dan syarat khas kemasukan/program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keperluan kelayakan asas termasuk Band MUET.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keperluan dan kemahiran prasyarat serta syarat/kelayakan lain jika diperlukan.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keperluan pelajar untuk mengambil apa-apa kursus khas bagi mereka yang tidak memenuhi kriteria kemasukan, syarat am dan khusus mengikut kelulusan Senat.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14" w:hanging="6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kategori OKU yang diterima masuk ke program ini.</w:t>
            </w:r>
          </w:p>
        </w:tc>
      </w:tr>
      <w:tr w:rsidR="002D6838" w:rsidRPr="00293EFF" w:rsidTr="000D3C5D">
        <w:trPr>
          <w:trHeight w:val="2448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PERBANDINGAN PROGRAM AKADEMIK YANG DIPOHON DENGAN UNIVERSITI LAIN DALAM NEGARA/ PERTINDIHAN PROGRAM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14" w:hanging="714"/>
              <w:jc w:val="both"/>
              <w:rPr>
                <w:sz w:val="20"/>
                <w:szCs w:val="20"/>
                <w:lang w:val="ms-MY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ms-MY"/>
              </w:rPr>
              <w:t>Nyatakan program yang sama atau hampir sama di universiti lain (</w:t>
            </w:r>
            <w:r>
              <w:rPr>
                <w:rFonts w:ascii="Arial" w:eastAsiaTheme="minorHAnsi" w:hAnsi="Arial" w:cs="Arial"/>
                <w:sz w:val="20"/>
                <w:szCs w:val="20"/>
                <w:lang w:val="ms-MY"/>
              </w:rPr>
              <w:t>awam dan swasta) dalam negara/</w:t>
            </w:r>
            <w:r w:rsidRPr="00293EFF">
              <w:rPr>
                <w:rFonts w:ascii="Arial" w:eastAsiaTheme="minorHAnsi" w:hAnsi="Arial" w:cs="Arial"/>
                <w:sz w:val="20"/>
                <w:szCs w:val="20"/>
                <w:lang w:val="ms-MY"/>
              </w:rPr>
              <w:t>pertindihan program.</w:t>
            </w:r>
            <w:r w:rsidRPr="00293EFF">
              <w:rPr>
                <w:sz w:val="20"/>
                <w:szCs w:val="20"/>
                <w:lang w:val="ms-MY"/>
              </w:rPr>
              <w:t xml:space="preserve"> 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ind w:left="714"/>
              <w:jc w:val="both"/>
              <w:rPr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14" w:hanging="714"/>
              <w:jc w:val="both"/>
              <w:rPr>
                <w:rFonts w:ascii="Arial" w:eastAsiaTheme="minorHAnsi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eastAsiaTheme="minorHAnsi" w:hAnsi="Arial" w:cs="Arial"/>
                <w:sz w:val="20"/>
                <w:szCs w:val="20"/>
                <w:lang w:val="ms-MY"/>
              </w:rPr>
              <w:t>Nyatakan persamaan, perbezaan dan kekuatan program akademik yang dipohon dengan program universiti yang lain dalam negara yang dibandingkan.</w:t>
            </w:r>
          </w:p>
        </w:tc>
      </w:tr>
      <w:tr w:rsidR="002D6838" w:rsidRPr="00293EFF" w:rsidTr="000D3C5D">
        <w:trPr>
          <w:trHeight w:val="2160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PERBANDINGAN DENGAN PROGRAM AKADEMIK DI UNIVERSITI LUAR NEGARA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program yang sama atau hampir sama yang ditawarkan oleh universiti lain di luar negara.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14" w:hanging="714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persamaan, perbezaan dan kekuatan program akademik yang dipohon dengan program universiti yang lain di luar negara yang dibandingkan.</w:t>
            </w:r>
          </w:p>
        </w:tc>
      </w:tr>
      <w:tr w:rsidR="002D6838" w:rsidRPr="00293EFF" w:rsidTr="000D3C5D">
        <w:trPr>
          <w:trHeight w:val="4032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IMPLIKASI PERJAWATAN/ FIZIKAL DAN KEWANGAN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keperluan perjawatan sama ada memadai dengan perjawatan sedia ada atau penambahan baharu.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ind w:left="60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keperluan fizikal/infrastruktur sama ada  memadai dengan keperluan fizikal/infrastruktur  sedia ada atau penambahan baharu.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ind w:left="60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implikasi kewangan yang berkaitan.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01" w:hanging="60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sama ada implikasi yang dinyatakan menggunakan peruntukan dalaman universiti atau memerlukan peruntukan tambahan  daripada pihak kementerian.</w:t>
            </w:r>
          </w:p>
        </w:tc>
      </w:tr>
      <w:tr w:rsidR="002D6838" w:rsidRPr="00293EFF" w:rsidTr="000D3C5D">
        <w:trPr>
          <w:trHeight w:val="864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PENJUMUDAN/ PEMBEKUAN/</w:t>
            </w: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PELUPUSAN PROGRAM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program sedia a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da yang  telah/akan dijumudkan/</w:t>
            </w: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dibekukan/dilupuskan.</w:t>
            </w:r>
          </w:p>
        </w:tc>
      </w:tr>
      <w:tr w:rsidR="002D6838" w:rsidRPr="00293EFF" w:rsidTr="000D3C5D">
        <w:trPr>
          <w:trHeight w:val="3456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KOS PELAKSANAAN PROGRAM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Nyatakan kos pelaksanaan program:</w:t>
            </w:r>
          </w:p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01" w:hanging="567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Kadar yuran per semester bagi setiap pelajar.</w:t>
            </w:r>
          </w:p>
          <w:p w:rsidR="002D6838" w:rsidRPr="00293EFF" w:rsidRDefault="002D6838" w:rsidP="002D6838">
            <w:pPr>
              <w:tabs>
                <w:tab w:val="left" w:pos="8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tbl>
            <w:tblPr>
              <w:tblStyle w:val="TableGrid"/>
              <w:tblW w:w="4286" w:type="dxa"/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1170"/>
              <w:gridCol w:w="1620"/>
            </w:tblGrid>
            <w:tr w:rsidR="002D6838" w:rsidRPr="00293EFF" w:rsidTr="00926D1E">
              <w:tc>
                <w:tcPr>
                  <w:tcW w:w="1496" w:type="dxa"/>
                  <w:shd w:val="clear" w:color="auto" w:fill="BFBFBF" w:themeFill="background1" w:themeFillShade="BF"/>
                  <w:vAlign w:val="center"/>
                </w:tcPr>
                <w:p w:rsidR="002D6838" w:rsidRPr="00293EFF" w:rsidRDefault="002D6838" w:rsidP="002D6838">
                  <w:pPr>
                    <w:tabs>
                      <w:tab w:val="left" w:pos="864"/>
                    </w:tabs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293EFF">
                    <w:rPr>
                      <w:rFonts w:ascii="Arial" w:hAnsi="Arial" w:cs="Arial"/>
                      <w:b/>
                      <w:lang w:val="ms-MY"/>
                    </w:rPr>
                    <w:t>Bil. Semester</w:t>
                  </w:r>
                </w:p>
              </w:tc>
              <w:tc>
                <w:tcPr>
                  <w:tcW w:w="1170" w:type="dxa"/>
                  <w:shd w:val="clear" w:color="auto" w:fill="BFBFBF" w:themeFill="background1" w:themeFillShade="BF"/>
                  <w:vAlign w:val="center"/>
                </w:tcPr>
                <w:p w:rsidR="002D6838" w:rsidRPr="00293EFF" w:rsidRDefault="002D6838" w:rsidP="002D6838">
                  <w:pPr>
                    <w:tabs>
                      <w:tab w:val="left" w:pos="864"/>
                    </w:tabs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293EFF">
                    <w:rPr>
                      <w:rFonts w:ascii="Arial" w:hAnsi="Arial" w:cs="Arial"/>
                      <w:b/>
                      <w:lang w:val="ms-MY"/>
                    </w:rPr>
                    <w:t>Pelajar Tempatan</w:t>
                  </w:r>
                </w:p>
              </w:tc>
              <w:tc>
                <w:tcPr>
                  <w:tcW w:w="1620" w:type="dxa"/>
                  <w:shd w:val="clear" w:color="auto" w:fill="BFBFBF" w:themeFill="background1" w:themeFillShade="BF"/>
                  <w:vAlign w:val="center"/>
                </w:tcPr>
                <w:p w:rsidR="002D6838" w:rsidRPr="00293EFF" w:rsidRDefault="002D6838" w:rsidP="002D6838">
                  <w:pPr>
                    <w:tabs>
                      <w:tab w:val="left" w:pos="864"/>
                    </w:tabs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293EFF">
                    <w:rPr>
                      <w:rFonts w:ascii="Arial" w:hAnsi="Arial" w:cs="Arial"/>
                      <w:b/>
                      <w:lang w:val="ms-MY"/>
                    </w:rPr>
                    <w:t>Pelajar Antarabangsa</w:t>
                  </w:r>
                </w:p>
              </w:tc>
            </w:tr>
            <w:tr w:rsidR="002D6838" w:rsidRPr="00293EFF" w:rsidTr="00926D1E">
              <w:tc>
                <w:tcPr>
                  <w:tcW w:w="1496" w:type="dxa"/>
                </w:tcPr>
                <w:p w:rsidR="002D6838" w:rsidRPr="00293EFF" w:rsidRDefault="002D6838" w:rsidP="002D6838">
                  <w:pPr>
                    <w:tabs>
                      <w:tab w:val="left" w:pos="864"/>
                    </w:tabs>
                    <w:jc w:val="both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170" w:type="dxa"/>
                </w:tcPr>
                <w:p w:rsidR="002D6838" w:rsidRPr="00293EFF" w:rsidRDefault="002D6838" w:rsidP="002D6838">
                  <w:pPr>
                    <w:tabs>
                      <w:tab w:val="left" w:pos="864"/>
                    </w:tabs>
                    <w:jc w:val="both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620" w:type="dxa"/>
                </w:tcPr>
                <w:p w:rsidR="002D6838" w:rsidRPr="00293EFF" w:rsidRDefault="002D6838" w:rsidP="002D6838">
                  <w:pPr>
                    <w:tabs>
                      <w:tab w:val="left" w:pos="864"/>
                    </w:tabs>
                    <w:jc w:val="both"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tr w:rsidR="002D6838" w:rsidRPr="00293EFF" w:rsidTr="00926D1E">
              <w:tc>
                <w:tcPr>
                  <w:tcW w:w="1496" w:type="dxa"/>
                </w:tcPr>
                <w:p w:rsidR="002D6838" w:rsidRPr="00293EFF" w:rsidRDefault="002D6838" w:rsidP="002D6838">
                  <w:pPr>
                    <w:tabs>
                      <w:tab w:val="left" w:pos="864"/>
                    </w:tabs>
                    <w:jc w:val="both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170" w:type="dxa"/>
                </w:tcPr>
                <w:p w:rsidR="002D6838" w:rsidRPr="00293EFF" w:rsidRDefault="002D6838" w:rsidP="002D6838">
                  <w:pPr>
                    <w:tabs>
                      <w:tab w:val="left" w:pos="864"/>
                    </w:tabs>
                    <w:jc w:val="both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620" w:type="dxa"/>
                </w:tcPr>
                <w:p w:rsidR="002D6838" w:rsidRPr="00293EFF" w:rsidRDefault="002D6838" w:rsidP="002D6838">
                  <w:pPr>
                    <w:tabs>
                      <w:tab w:val="left" w:pos="864"/>
                    </w:tabs>
                    <w:jc w:val="both"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tr w:rsidR="002D6838" w:rsidRPr="00293EFF" w:rsidTr="00926D1E">
              <w:tc>
                <w:tcPr>
                  <w:tcW w:w="1496" w:type="dxa"/>
                </w:tcPr>
                <w:p w:rsidR="002D6838" w:rsidRPr="00293EFF" w:rsidRDefault="002D6838" w:rsidP="002D6838">
                  <w:pPr>
                    <w:tabs>
                      <w:tab w:val="left" w:pos="864"/>
                    </w:tabs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  <w:r w:rsidRPr="00293EFF">
                    <w:rPr>
                      <w:rFonts w:ascii="Arial" w:hAnsi="Arial" w:cs="Arial"/>
                      <w:b/>
                      <w:lang w:val="ms-MY"/>
                    </w:rPr>
                    <w:t xml:space="preserve">Jumlah Yuran </w:t>
                  </w:r>
                </w:p>
              </w:tc>
              <w:tc>
                <w:tcPr>
                  <w:tcW w:w="1170" w:type="dxa"/>
                </w:tcPr>
                <w:p w:rsidR="002D6838" w:rsidRPr="00293EFF" w:rsidRDefault="002D6838" w:rsidP="002D6838">
                  <w:pPr>
                    <w:tabs>
                      <w:tab w:val="left" w:pos="864"/>
                    </w:tabs>
                    <w:jc w:val="both"/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620" w:type="dxa"/>
                </w:tcPr>
                <w:p w:rsidR="002D6838" w:rsidRPr="00293EFF" w:rsidRDefault="002D6838" w:rsidP="002D6838">
                  <w:pPr>
                    <w:tabs>
                      <w:tab w:val="left" w:pos="864"/>
                    </w:tabs>
                    <w:jc w:val="both"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</w:tbl>
          <w:p w:rsidR="002D6838" w:rsidRPr="00293EFF" w:rsidRDefault="002D6838" w:rsidP="002D6838">
            <w:pPr>
              <w:tabs>
                <w:tab w:val="left" w:pos="8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CE4E64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601" w:hanging="567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Break even point </w:t>
            </w: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dalam Ringgit Malaysia (RM) dan bilangan pelajar.</w:t>
            </w:r>
          </w:p>
        </w:tc>
      </w:tr>
      <w:tr w:rsidR="002D6838" w:rsidRPr="00293EFF" w:rsidTr="000D3C5D">
        <w:trPr>
          <w:trHeight w:val="30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KEAHLIAN JAWATANKUASA PENGAJIAN FAKULTI/ PROGRAM (</w:t>
            </w:r>
            <w:r w:rsidRPr="00293EFF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BOARD OF STUDIES</w:t>
            </w: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72" w:hanging="517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Senaraikan keahlian Jawatankuasa Pengajian Fakulti/Program. Keahlian perlu melibatkan pakar bidang dan pihak berkepentingan termasuk industri.</w:t>
            </w:r>
          </w:p>
          <w:p w:rsidR="002D6838" w:rsidRPr="00293EFF" w:rsidRDefault="002D6838" w:rsidP="002D6838">
            <w:pPr>
              <w:pStyle w:val="ListParagraph"/>
              <w:spacing w:after="0" w:line="240" w:lineRule="auto"/>
              <w:ind w:left="57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D6838" w:rsidRPr="00293EFF" w:rsidRDefault="002D6838" w:rsidP="002D683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72" w:hanging="517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ms-MY"/>
              </w:rPr>
              <w:t>Rumuskan ulasan oleh pakar di luar Universiti Awam/pihak industri tempatan dan antarabangsa terhadap kesesuaian program. Ulasan ini dihasilkan melalui mesyuarat Jawatankuasa Pengajian yang dianggotai oleh pakar bidang dan pihak berkepentingan termasuk industri.</w:t>
            </w:r>
          </w:p>
        </w:tc>
      </w:tr>
      <w:tr w:rsidR="002D6838" w:rsidRPr="00293EFF" w:rsidTr="000D3C5D">
        <w:trPr>
          <w:trHeight w:val="1872"/>
        </w:trPr>
        <w:tc>
          <w:tcPr>
            <w:tcW w:w="535" w:type="dxa"/>
            <w:shd w:val="clear" w:color="auto" w:fill="auto"/>
            <w:vAlign w:val="center"/>
          </w:tcPr>
          <w:p w:rsidR="002D6838" w:rsidRPr="00293EFF" w:rsidRDefault="002D6838" w:rsidP="002D68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 PROGRAM AKADEMIK DILULUSKAN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16"/>
                <w:lang w:val="ms-MY"/>
              </w:rPr>
            </w:pPr>
          </w:p>
          <w:tbl>
            <w:tblPr>
              <w:tblStyle w:val="TableGrid"/>
              <w:tblW w:w="4016" w:type="dxa"/>
              <w:tblLayout w:type="fixed"/>
              <w:tblLook w:val="04A0" w:firstRow="1" w:lastRow="0" w:firstColumn="1" w:lastColumn="0" w:noHBand="0" w:noVBand="1"/>
            </w:tblPr>
            <w:tblGrid>
              <w:gridCol w:w="2306"/>
              <w:gridCol w:w="1710"/>
            </w:tblGrid>
            <w:tr w:rsidR="002D6838" w:rsidRPr="00293EFF" w:rsidTr="00926D1E">
              <w:tc>
                <w:tcPr>
                  <w:tcW w:w="2306" w:type="dxa"/>
                  <w:shd w:val="clear" w:color="auto" w:fill="BFBFBF" w:themeFill="background1" w:themeFillShade="BF"/>
                </w:tcPr>
                <w:p w:rsidR="002D6838" w:rsidRPr="00293EFF" w:rsidRDefault="002D6838" w:rsidP="002D683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Kelulusan</w:t>
                  </w:r>
                </w:p>
              </w:tc>
              <w:tc>
                <w:tcPr>
                  <w:tcW w:w="1710" w:type="dxa"/>
                  <w:shd w:val="clear" w:color="auto" w:fill="BFBFBF" w:themeFill="background1" w:themeFillShade="BF"/>
                </w:tcPr>
                <w:p w:rsidR="002D6838" w:rsidRPr="00293EFF" w:rsidRDefault="002D6838" w:rsidP="002D683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Tarikh</w:t>
                  </w:r>
                </w:p>
              </w:tc>
            </w:tr>
            <w:tr w:rsidR="002D6838" w:rsidRPr="00293EFF" w:rsidTr="00926D1E">
              <w:tc>
                <w:tcPr>
                  <w:tcW w:w="2306" w:type="dxa"/>
                </w:tcPr>
                <w:p w:rsidR="002D6838" w:rsidRPr="00293EFF" w:rsidRDefault="002D6838" w:rsidP="002D683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MSA</w:t>
                  </w:r>
                </w:p>
              </w:tc>
              <w:tc>
                <w:tcPr>
                  <w:tcW w:w="1710" w:type="dxa"/>
                </w:tcPr>
                <w:p w:rsidR="002D6838" w:rsidRPr="00293EFF" w:rsidRDefault="002D6838" w:rsidP="002D683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2D6838" w:rsidRPr="00293EFF" w:rsidTr="00926D1E">
              <w:tc>
                <w:tcPr>
                  <w:tcW w:w="2306" w:type="dxa"/>
                </w:tcPr>
                <w:p w:rsidR="002D6838" w:rsidRPr="00293EFF" w:rsidRDefault="002D6838" w:rsidP="002D683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Akreditasi Sementara</w:t>
                  </w:r>
                </w:p>
              </w:tc>
              <w:tc>
                <w:tcPr>
                  <w:tcW w:w="1710" w:type="dxa"/>
                </w:tcPr>
                <w:p w:rsidR="002D6838" w:rsidRPr="00293EFF" w:rsidRDefault="002D6838" w:rsidP="002D683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2D6838" w:rsidRPr="00293EFF" w:rsidTr="00926D1E">
              <w:tc>
                <w:tcPr>
                  <w:tcW w:w="2306" w:type="dxa"/>
                </w:tcPr>
                <w:p w:rsidR="002D6838" w:rsidRPr="00293EFF" w:rsidRDefault="002D6838" w:rsidP="002D683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Senat</w:t>
                  </w:r>
                </w:p>
              </w:tc>
              <w:tc>
                <w:tcPr>
                  <w:tcW w:w="1710" w:type="dxa"/>
                </w:tcPr>
                <w:p w:rsidR="002D6838" w:rsidRPr="00293EFF" w:rsidRDefault="002D6838" w:rsidP="002D683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2D6838" w:rsidRPr="00293EFF" w:rsidTr="00926D1E">
              <w:tc>
                <w:tcPr>
                  <w:tcW w:w="2306" w:type="dxa"/>
                </w:tcPr>
                <w:p w:rsidR="002D6838" w:rsidRPr="00293EFF" w:rsidRDefault="002D6838" w:rsidP="002D683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293EFF">
                    <w:rPr>
                      <w:rFonts w:ascii="Arial" w:eastAsia="Arial" w:hAnsi="Arial" w:cs="Arial"/>
                      <w:spacing w:val="-1"/>
                      <w:lang w:val="ms-MY"/>
                    </w:rPr>
                    <w:t>LGU</w:t>
                  </w:r>
                </w:p>
              </w:tc>
              <w:tc>
                <w:tcPr>
                  <w:tcW w:w="1710" w:type="dxa"/>
                </w:tcPr>
                <w:p w:rsidR="002D6838" w:rsidRPr="00293EFF" w:rsidRDefault="002D6838" w:rsidP="002D683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</w:tbl>
          <w:p w:rsidR="002D6838" w:rsidRPr="00293EFF" w:rsidRDefault="002D6838" w:rsidP="002D68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006C97" w:rsidRDefault="00006C97">
      <w:pPr>
        <w:rPr>
          <w:rFonts w:ascii="Arial" w:hAnsi="Arial" w:cs="Arial"/>
          <w:b/>
          <w:sz w:val="20"/>
          <w:szCs w:val="20"/>
          <w:lang w:val="ms-MY"/>
        </w:rPr>
      </w:pPr>
    </w:p>
    <w:p w:rsidR="00006C97" w:rsidRDefault="00006C97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</w:p>
    <w:p w:rsidR="00A10D29" w:rsidRDefault="00A10D29">
      <w:pPr>
        <w:rPr>
          <w:rFonts w:ascii="Arial" w:hAnsi="Arial" w:cs="Arial"/>
          <w:b/>
          <w:sz w:val="20"/>
          <w:szCs w:val="20"/>
          <w:lang w:val="ms-MY"/>
        </w:rPr>
      </w:pPr>
      <w:r>
        <w:rPr>
          <w:rFonts w:ascii="Arial" w:hAnsi="Arial" w:cs="Arial"/>
          <w:b/>
          <w:sz w:val="20"/>
          <w:szCs w:val="20"/>
          <w:lang w:val="ms-MY"/>
        </w:rPr>
        <w:t>\</w:t>
      </w:r>
    </w:p>
    <w:p w:rsidR="00FB66FE" w:rsidRPr="001550C0" w:rsidRDefault="00FB66FE" w:rsidP="00FB66FE">
      <w:pPr>
        <w:jc w:val="center"/>
        <w:rPr>
          <w:rFonts w:ascii="Arial" w:hAnsi="Arial" w:cs="Arial"/>
          <w:b/>
          <w:sz w:val="20"/>
          <w:szCs w:val="20"/>
          <w:u w:val="single"/>
          <w:lang w:val="fi-FI"/>
        </w:rPr>
      </w:pPr>
      <w:r w:rsidRPr="001550C0">
        <w:rPr>
          <w:rFonts w:ascii="Arial" w:hAnsi="Arial" w:cs="Arial"/>
          <w:b/>
          <w:sz w:val="20"/>
          <w:szCs w:val="20"/>
          <w:u w:val="single"/>
          <w:lang w:val="fi-FI"/>
        </w:rPr>
        <w:lastRenderedPageBreak/>
        <w:t>PEMBANGUNAN PROGRAM BERTERASKAN KERANGKA EXPERIENTIAL LEARNING AND COMPETENCY BASED EDUCATION LANDSCAPE (EXCEL)</w:t>
      </w:r>
    </w:p>
    <w:p w:rsidR="00FB66FE" w:rsidRPr="001550C0" w:rsidRDefault="00FB66FE" w:rsidP="00FB66FE">
      <w:p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sz w:val="20"/>
          <w:szCs w:val="20"/>
          <w:lang w:val="fi-FI"/>
        </w:rPr>
        <w:t>Kerangka EXCEL memfokuskan kepada kaedah pembelajaran pendidikan berasaskan pengalaman dan kompetensi yang diterapkan dalam empat (4) teras EXCEL iaitu</w:t>
      </w:r>
      <w:r w:rsidRPr="001550C0">
        <w:rPr>
          <w:rFonts w:ascii="Arial" w:hAnsi="Arial" w:cs="Arial"/>
          <w:sz w:val="20"/>
          <w:szCs w:val="20"/>
          <w:lang w:val="fi-FI"/>
        </w:rPr>
        <w:tab/>
        <w:t>seperti berikut:</w:t>
      </w:r>
    </w:p>
    <w:p w:rsidR="00FB66FE" w:rsidRPr="001550C0" w:rsidRDefault="00FB66FE" w:rsidP="00FB66F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i/>
          <w:sz w:val="20"/>
          <w:szCs w:val="20"/>
          <w:lang w:val="fi-FI"/>
        </w:rPr>
        <w:t>Industry Driven Experiential Learning</w:t>
      </w:r>
      <w:r w:rsidRPr="001550C0">
        <w:rPr>
          <w:rFonts w:ascii="Arial" w:hAnsi="Arial" w:cs="Arial"/>
          <w:sz w:val="20"/>
          <w:szCs w:val="20"/>
          <w:lang w:val="fi-FI"/>
        </w:rPr>
        <w:t xml:space="preserve"> (IDEAL); </w:t>
      </w:r>
    </w:p>
    <w:p w:rsidR="00FB66FE" w:rsidRPr="001550C0" w:rsidRDefault="00FB66FE" w:rsidP="00FB66F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i/>
          <w:sz w:val="20"/>
          <w:szCs w:val="20"/>
          <w:lang w:val="fi-FI"/>
        </w:rPr>
        <w:t>Community Resilience Experiential Learning</w:t>
      </w:r>
      <w:r w:rsidRPr="001550C0">
        <w:rPr>
          <w:rFonts w:ascii="Arial" w:hAnsi="Arial" w:cs="Arial"/>
          <w:sz w:val="20"/>
          <w:szCs w:val="20"/>
          <w:lang w:val="fi-FI"/>
        </w:rPr>
        <w:t xml:space="preserve"> (CARE);</w:t>
      </w:r>
      <w:r w:rsidRPr="001550C0">
        <w:rPr>
          <w:rFonts w:ascii="Arial" w:hAnsi="Arial" w:cs="Arial"/>
          <w:sz w:val="20"/>
          <w:szCs w:val="20"/>
          <w:lang w:val="fi-FI"/>
        </w:rPr>
        <w:tab/>
      </w:r>
    </w:p>
    <w:p w:rsidR="00FB66FE" w:rsidRPr="001550C0" w:rsidRDefault="00FB66FE" w:rsidP="00FB66F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i/>
          <w:sz w:val="20"/>
          <w:szCs w:val="20"/>
          <w:lang w:val="fi-FI"/>
        </w:rPr>
        <w:t>Research Infused Experiential Learning</w:t>
      </w:r>
      <w:r w:rsidRPr="001550C0">
        <w:rPr>
          <w:rFonts w:ascii="Arial" w:hAnsi="Arial" w:cs="Arial"/>
          <w:sz w:val="20"/>
          <w:szCs w:val="20"/>
          <w:lang w:val="fi-FI"/>
        </w:rPr>
        <w:t xml:space="preserve"> (REAL); dan </w:t>
      </w:r>
    </w:p>
    <w:p w:rsidR="00FB66FE" w:rsidRPr="001550C0" w:rsidRDefault="00FB66FE" w:rsidP="00FB66F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i/>
          <w:sz w:val="20"/>
          <w:szCs w:val="20"/>
          <w:lang w:val="fi-FI"/>
        </w:rPr>
        <w:t>Personalised Experiential Learning</w:t>
      </w:r>
      <w:r w:rsidRPr="001550C0">
        <w:rPr>
          <w:rFonts w:ascii="Arial" w:hAnsi="Arial" w:cs="Arial"/>
          <w:sz w:val="20"/>
          <w:szCs w:val="20"/>
          <w:lang w:val="fi-FI"/>
        </w:rPr>
        <w:t xml:space="preserve"> (POISE). </w:t>
      </w:r>
    </w:p>
    <w:p w:rsidR="00FB66FE" w:rsidRPr="001550C0" w:rsidRDefault="00FB66FE" w:rsidP="00FB66FE">
      <w:pPr>
        <w:jc w:val="both"/>
        <w:rPr>
          <w:rFonts w:ascii="Arial" w:hAnsi="Arial" w:cs="Arial"/>
          <w:sz w:val="20"/>
          <w:szCs w:val="20"/>
          <w:lang w:val="fi-FI"/>
        </w:rPr>
      </w:pPr>
      <w:r w:rsidRPr="001550C0">
        <w:rPr>
          <w:rFonts w:ascii="Arial" w:hAnsi="Arial" w:cs="Arial"/>
          <w:sz w:val="20"/>
          <w:szCs w:val="20"/>
          <w:lang w:val="fi-FI"/>
        </w:rPr>
        <w:t xml:space="preserve">Kerangka akademik bagi setiap teras dapat memandu arah baharu bagi IPT dalam mereka bentuk semula program akademik bagi menghasilkan graduan yang </w:t>
      </w:r>
      <w:r w:rsidRPr="001550C0">
        <w:rPr>
          <w:rFonts w:ascii="Arial" w:hAnsi="Arial" w:cs="Arial"/>
          <w:i/>
          <w:sz w:val="20"/>
          <w:szCs w:val="20"/>
          <w:lang w:val="fi-FI"/>
        </w:rPr>
        <w:t>Resilient and Change Ready Talent</w:t>
      </w:r>
      <w:r w:rsidRPr="001550C0">
        <w:rPr>
          <w:rFonts w:ascii="Arial" w:hAnsi="Arial" w:cs="Arial"/>
          <w:sz w:val="20"/>
          <w:szCs w:val="20"/>
          <w:lang w:val="fi-FI"/>
        </w:rPr>
        <w:t>.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30"/>
        <w:gridCol w:w="6840"/>
      </w:tblGrid>
      <w:tr w:rsidR="00FB66FE" w:rsidRPr="001550C0" w:rsidTr="00094DD8">
        <w:trPr>
          <w:trHeight w:val="1178"/>
        </w:trPr>
        <w:tc>
          <w:tcPr>
            <w:tcW w:w="625" w:type="dxa"/>
            <w:shd w:val="clear" w:color="auto" w:fill="auto"/>
            <w:vAlign w:val="center"/>
          </w:tcPr>
          <w:p w:rsidR="00FB66FE" w:rsidRPr="001550C0" w:rsidRDefault="00FB66FE" w:rsidP="00094DD8">
            <w:pPr>
              <w:spacing w:after="0" w:line="240" w:lineRule="auto"/>
              <w:ind w:left="9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1.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B66FE" w:rsidRPr="001550C0" w:rsidRDefault="00FB66FE" w:rsidP="00094D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ADAKAH PEMBANGUNAN</w:t>
            </w:r>
          </w:p>
          <w:p w:rsidR="00FB66FE" w:rsidRPr="001550C0" w:rsidRDefault="00FB66FE" w:rsidP="00094D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/SEMAKAN PROGRAM INI MENERAPKAN KERANGKA EXCEL?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FB66FE" w:rsidRPr="001550C0" w:rsidRDefault="00FB66FE" w:rsidP="00094D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sz w:val="20"/>
                <w:szCs w:val="20"/>
                <w:lang w:val="sv-SE"/>
              </w:rPr>
              <w:t>Ya/Tidak</w:t>
            </w:r>
          </w:p>
        </w:tc>
      </w:tr>
      <w:tr w:rsidR="00FB66FE" w:rsidRPr="001550C0" w:rsidTr="00094DD8">
        <w:trPr>
          <w:trHeight w:val="1223"/>
        </w:trPr>
        <w:tc>
          <w:tcPr>
            <w:tcW w:w="625" w:type="dxa"/>
            <w:shd w:val="clear" w:color="auto" w:fill="auto"/>
            <w:vAlign w:val="center"/>
          </w:tcPr>
          <w:p w:rsidR="00FB66FE" w:rsidRPr="001550C0" w:rsidRDefault="00FB66FE" w:rsidP="00094DD8">
            <w:pPr>
              <w:spacing w:after="0" w:line="240" w:lineRule="auto"/>
              <w:ind w:left="9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2.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B66FE" w:rsidRPr="001550C0" w:rsidRDefault="00FB66FE" w:rsidP="00094DD8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APAKAH TERAS EXCEL YANG DITERAPKAN DALAM PEMBANGUNAN/SEMAKAN PROGRAM INI? 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FB66FE" w:rsidRPr="001550C0" w:rsidRDefault="00FB66FE" w:rsidP="00094DD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fi-FI"/>
              </w:rPr>
              <w:t>REAL/IDEAL/CARE/POISE</w:t>
            </w:r>
          </w:p>
          <w:p w:rsidR="00FB66FE" w:rsidRPr="001550C0" w:rsidRDefault="00FB66FE" w:rsidP="00094D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sz w:val="20"/>
                <w:szCs w:val="20"/>
                <w:lang w:val="fi-FI"/>
              </w:rPr>
              <w:t>UA boleh memilih lebih daripada satu teras</w:t>
            </w:r>
          </w:p>
        </w:tc>
      </w:tr>
      <w:tr w:rsidR="00FB66FE" w:rsidRPr="001550C0" w:rsidTr="00A10D29">
        <w:trPr>
          <w:trHeight w:val="5235"/>
        </w:trPr>
        <w:tc>
          <w:tcPr>
            <w:tcW w:w="625" w:type="dxa"/>
            <w:shd w:val="clear" w:color="auto" w:fill="auto"/>
            <w:vAlign w:val="center"/>
          </w:tcPr>
          <w:p w:rsidR="00FB66FE" w:rsidRPr="001550C0" w:rsidRDefault="00FB66FE" w:rsidP="00094DD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3.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B66FE" w:rsidRPr="001550C0" w:rsidRDefault="00FB66FE" w:rsidP="00094DD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1550C0">
              <w:rPr>
                <w:rFonts w:ascii="Arial" w:hAnsi="Arial" w:cs="Arial"/>
                <w:b/>
                <w:sz w:val="20"/>
                <w:szCs w:val="20"/>
                <w:lang w:val="sv-SE"/>
              </w:rPr>
              <w:t>SILA NYATAKAN TAHAP TERAS EXCEL SEPERTI YANG DINYATAKAN DI PERKARA (2) BERSERTA JUSTIFIKASI.</w:t>
            </w:r>
          </w:p>
        </w:tc>
        <w:tc>
          <w:tcPr>
            <w:tcW w:w="6840" w:type="dxa"/>
            <w:shd w:val="clear" w:color="auto" w:fill="auto"/>
            <w:vAlign w:val="center"/>
          </w:tcPr>
          <w:tbl>
            <w:tblPr>
              <w:tblStyle w:val="TableGrid"/>
              <w:tblW w:w="6280" w:type="dxa"/>
              <w:tblLayout w:type="fixed"/>
              <w:tblLook w:val="04A0" w:firstRow="1" w:lastRow="0" w:firstColumn="1" w:lastColumn="0" w:noHBand="0" w:noVBand="1"/>
            </w:tblPr>
            <w:tblGrid>
              <w:gridCol w:w="1148"/>
              <w:gridCol w:w="3332"/>
              <w:gridCol w:w="1800"/>
            </w:tblGrid>
            <w:tr w:rsidR="00FB66FE" w:rsidRPr="001550C0" w:rsidTr="00094DD8"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TERAS</w:t>
                  </w: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FB66FE" w:rsidRPr="001550C0" w:rsidTr="00094DD8">
              <w:tc>
                <w:tcPr>
                  <w:tcW w:w="1148" w:type="dxa"/>
                  <w:vMerge w:val="restart"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REAL</w:t>
                  </w: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1 (Research Oriented)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FB66FE" w:rsidRPr="001550C0" w:rsidTr="00094DD8">
              <w:tc>
                <w:tcPr>
                  <w:tcW w:w="1148" w:type="dxa"/>
                  <w:vMerge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2 (Research Immersion)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FB66FE" w:rsidRPr="001550C0" w:rsidTr="00094DD8">
              <w:tc>
                <w:tcPr>
                  <w:tcW w:w="1148" w:type="dxa"/>
                  <w:vMerge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3 (Research Apprentice)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FB66FE" w:rsidRPr="001550C0" w:rsidTr="00094DD8">
              <w:tc>
                <w:tcPr>
                  <w:tcW w:w="1148" w:type="dxa"/>
                  <w:vMerge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4 (Research Intensive)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FB66FE" w:rsidRPr="001550C0" w:rsidTr="00094DD8">
              <w:tc>
                <w:tcPr>
                  <w:tcW w:w="1148" w:type="dxa"/>
                  <w:vMerge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5 (Research Practitioner)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FB66FE" w:rsidRPr="001550C0" w:rsidTr="00094DD8">
              <w:tc>
                <w:tcPr>
                  <w:tcW w:w="1148" w:type="dxa"/>
                  <w:vMerge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color w:val="FF0000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6 (Research Producer)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FB66FE" w:rsidRPr="001550C0" w:rsidTr="00094DD8">
              <w:tc>
                <w:tcPr>
                  <w:tcW w:w="11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7 (Research Mentor)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FB66FE" w:rsidRPr="001550C0" w:rsidTr="00094DD8">
              <w:trPr>
                <w:trHeight w:val="530"/>
              </w:trPr>
              <w:tc>
                <w:tcPr>
                  <w:tcW w:w="6280" w:type="dxa"/>
                  <w:gridSpan w:val="3"/>
                  <w:vAlign w:val="center"/>
                </w:tcPr>
                <w:p w:rsidR="00FB66FE" w:rsidRDefault="00FB66FE" w:rsidP="00094DD8">
                  <w:pPr>
                    <w:ind w:right="139"/>
                    <w:jc w:val="both"/>
                    <w:rPr>
                      <w:rFonts w:ascii="Arial" w:hAnsi="Arial" w:cs="Arial"/>
                      <w:lang w:val="ms-MY"/>
                    </w:rPr>
                  </w:pPr>
                  <w:r w:rsidRPr="00E849FB">
                    <w:rPr>
                      <w:rFonts w:ascii="Arial" w:hAnsi="Arial" w:cs="Arial"/>
                      <w:lang w:val="ms-MY"/>
                    </w:rPr>
                    <w:t>*Level (Sila Rujuk Playbook EXCEL)</w:t>
                  </w:r>
                </w:p>
                <w:p w:rsidR="00FB66FE" w:rsidRDefault="00FB66FE" w:rsidP="00094DD8">
                  <w:pPr>
                    <w:ind w:right="139"/>
                    <w:jc w:val="both"/>
                    <w:rPr>
                      <w:rFonts w:ascii="Arial" w:hAnsi="Arial" w:cs="Arial"/>
                      <w:lang w:val="ms-MY"/>
                    </w:rPr>
                  </w:pPr>
                </w:p>
                <w:p w:rsidR="00FB66FE" w:rsidRPr="00DE2A17" w:rsidRDefault="00FB66FE" w:rsidP="00094DD8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 xml:space="preserve">i) </w:t>
                  </w:r>
                  <w:r w:rsidRPr="00DE2A17">
                    <w:rPr>
                      <w:rFonts w:ascii="Arial" w:hAnsi="Arial" w:cs="Arial"/>
                      <w:b/>
                      <w:lang w:val="ms-MY"/>
                    </w:rPr>
                    <w:t>Nyatakan nama kursus yang terlibat dalam Kerangka EXCEL.</w:t>
                  </w:r>
                </w:p>
                <w:p w:rsidR="00FB66FE" w:rsidRPr="00E849FB" w:rsidRDefault="00FB66FE" w:rsidP="00094DD8">
                  <w:pPr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FB66FE" w:rsidRPr="00E849FB" w:rsidTr="00094DD8">
                    <w:tc>
                      <w:tcPr>
                        <w:tcW w:w="1513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ms-MY"/>
                          </w:rPr>
                          <w:t xml:space="preserve">Nama </w:t>
                        </w: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Kursus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FB66FE" w:rsidRPr="00E849FB" w:rsidTr="00094DD8">
                    <w:tc>
                      <w:tcPr>
                        <w:tcW w:w="1513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</w:tr>
                  <w:tr w:rsidR="00FB66FE" w:rsidTr="00094DD8">
                    <w:tc>
                      <w:tcPr>
                        <w:tcW w:w="1513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  <w:tr w:rsidR="00FB66FE" w:rsidTr="00094DD8">
                    <w:tc>
                      <w:tcPr>
                        <w:tcW w:w="1513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</w:tbl>
                <w:p w:rsidR="00FB66FE" w:rsidRPr="00FB694D" w:rsidRDefault="00FB66FE" w:rsidP="00094DD8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</w:tc>
            </w:tr>
            <w:tr w:rsidR="00FB66FE" w:rsidRPr="001550C0" w:rsidTr="00094DD8"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TERAS</w:t>
                  </w: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FB66FE" w:rsidRPr="001550C0" w:rsidTr="00094DD8">
              <w:tc>
                <w:tcPr>
                  <w:tcW w:w="1148" w:type="dxa"/>
                  <w:vMerge w:val="restart"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IDEAL</w:t>
                  </w: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Industry-Infused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FB66FE" w:rsidRPr="001550C0" w:rsidTr="00094DD8">
              <w:tc>
                <w:tcPr>
                  <w:tcW w:w="1148" w:type="dxa"/>
                  <w:vMerge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Cooperative Edu</w:t>
                  </w:r>
                  <w:r>
                    <w:rPr>
                      <w:rFonts w:ascii="Arial" w:eastAsia="Arial" w:hAnsi="Arial" w:cs="Arial"/>
                      <w:spacing w:val="-1"/>
                      <w:lang w:val="ms-MY"/>
                    </w:rPr>
                    <w:t>cation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FB66FE" w:rsidRPr="001550C0" w:rsidTr="00094DD8">
              <w:tc>
                <w:tcPr>
                  <w:tcW w:w="11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Apprenticeship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FB66FE" w:rsidRPr="001550C0" w:rsidTr="00094DD8">
              <w:trPr>
                <w:trHeight w:val="710"/>
              </w:trPr>
              <w:tc>
                <w:tcPr>
                  <w:tcW w:w="6280" w:type="dxa"/>
                  <w:gridSpan w:val="3"/>
                  <w:vAlign w:val="center"/>
                </w:tcPr>
                <w:p w:rsidR="00FB66FE" w:rsidRDefault="00FB66FE" w:rsidP="00094DD8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FB66FE" w:rsidRPr="00DE2A17" w:rsidRDefault="00FB66FE" w:rsidP="00094DD8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 xml:space="preserve">i)  </w:t>
                  </w:r>
                  <w:r w:rsidRPr="00DE2A17">
                    <w:rPr>
                      <w:rFonts w:ascii="Arial" w:hAnsi="Arial" w:cs="Arial"/>
                      <w:b/>
                      <w:lang w:val="ms-MY"/>
                    </w:rPr>
                    <w:t>Nyatakan nama kursus yang terlibat dalam Kerangka EXCEL.</w:t>
                  </w:r>
                </w:p>
                <w:p w:rsidR="00FB66FE" w:rsidRPr="0031301B" w:rsidRDefault="00FB66FE" w:rsidP="00094DD8">
                  <w:pPr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sz w:val="14"/>
                      <w:lang w:val="ms-MY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FB66FE" w:rsidRPr="00E849FB" w:rsidTr="00094DD8">
                    <w:tc>
                      <w:tcPr>
                        <w:tcW w:w="1513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ms-MY"/>
                          </w:rPr>
                          <w:t xml:space="preserve">Nama </w:t>
                        </w: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Kursus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FB66FE" w:rsidRPr="00E849FB" w:rsidTr="00094DD8">
                    <w:tc>
                      <w:tcPr>
                        <w:tcW w:w="1513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</w:tr>
                  <w:tr w:rsidR="00FB66FE" w:rsidTr="00094DD8">
                    <w:tc>
                      <w:tcPr>
                        <w:tcW w:w="1513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  <w:tr w:rsidR="00FB66FE" w:rsidTr="00094DD8">
                    <w:tc>
                      <w:tcPr>
                        <w:tcW w:w="1513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</w:tbl>
                <w:p w:rsidR="00006C97" w:rsidRDefault="00006C97" w:rsidP="00094DD8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006C97" w:rsidRDefault="00006C97" w:rsidP="00094DD8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183E5E" w:rsidRDefault="00183E5E" w:rsidP="00094DD8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183E5E" w:rsidRDefault="00183E5E" w:rsidP="00094DD8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006C97" w:rsidRDefault="00006C97" w:rsidP="00094DD8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006C97" w:rsidRPr="00DE2A17" w:rsidRDefault="00006C97" w:rsidP="00094DD8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</w:tc>
            </w:tr>
            <w:tr w:rsidR="00FB66FE" w:rsidRPr="001550C0" w:rsidTr="00094DD8"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lastRenderedPageBreak/>
                    <w:t>TERAS</w:t>
                  </w: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FB66FE" w:rsidRPr="001550C0" w:rsidTr="00094DD8">
              <w:tc>
                <w:tcPr>
                  <w:tcW w:w="1148" w:type="dxa"/>
                  <w:vMerge w:val="restart"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CARE</w:t>
                  </w: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1 (Community Infused)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FB66FE" w:rsidRPr="001550C0" w:rsidTr="00094DD8">
              <w:tc>
                <w:tcPr>
                  <w:tcW w:w="1148" w:type="dxa"/>
                  <w:vMerge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2 (Community Immersion)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FB66FE" w:rsidRPr="001550C0" w:rsidTr="00094DD8">
              <w:tc>
                <w:tcPr>
                  <w:tcW w:w="1148" w:type="dxa"/>
                  <w:vMerge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3 (Community Practice)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FB66FE" w:rsidRPr="001550C0" w:rsidTr="00094DD8">
              <w:tc>
                <w:tcPr>
                  <w:tcW w:w="11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Level 4 (Community Innovation)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FB66FE" w:rsidRPr="001550C0" w:rsidTr="00094DD8">
              <w:trPr>
                <w:trHeight w:val="710"/>
              </w:trPr>
              <w:tc>
                <w:tcPr>
                  <w:tcW w:w="6280" w:type="dxa"/>
                  <w:gridSpan w:val="3"/>
                  <w:vAlign w:val="center"/>
                </w:tcPr>
                <w:p w:rsidR="00FB66FE" w:rsidRDefault="00FB66FE" w:rsidP="00094DD8">
                  <w:pPr>
                    <w:ind w:right="139"/>
                    <w:jc w:val="both"/>
                    <w:rPr>
                      <w:rFonts w:ascii="Arial" w:hAnsi="Arial" w:cs="Arial"/>
                      <w:lang w:val="ms-MY"/>
                    </w:rPr>
                  </w:pPr>
                  <w:r w:rsidRPr="00E849FB">
                    <w:rPr>
                      <w:rFonts w:ascii="Arial" w:hAnsi="Arial" w:cs="Arial"/>
                      <w:lang w:val="ms-MY"/>
                    </w:rPr>
                    <w:t>*Level (Sila Rujuk Playbook EXCEL)</w:t>
                  </w:r>
                </w:p>
                <w:p w:rsidR="00FB66FE" w:rsidRDefault="00FB66FE" w:rsidP="00094DD8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:rsidR="00FB66FE" w:rsidRPr="00DE2A17" w:rsidRDefault="00FB66FE" w:rsidP="00094DD8">
                  <w:pPr>
                    <w:ind w:right="139"/>
                    <w:jc w:val="both"/>
                    <w:rPr>
                      <w:rFonts w:ascii="Arial" w:hAnsi="Arial" w:cs="Arial"/>
                      <w:b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 xml:space="preserve">i)  </w:t>
                  </w:r>
                  <w:r w:rsidRPr="00DE2A17">
                    <w:rPr>
                      <w:rFonts w:ascii="Arial" w:hAnsi="Arial" w:cs="Arial"/>
                      <w:b/>
                      <w:lang w:val="ms-MY"/>
                    </w:rPr>
                    <w:t>Nyatakan nama kursus yang terlibat dalam Kerangka EXCEL.</w:t>
                  </w:r>
                </w:p>
                <w:p w:rsidR="00FB66FE" w:rsidRPr="00E849FB" w:rsidRDefault="00FB66FE" w:rsidP="00094DD8">
                  <w:pPr>
                    <w:ind w:right="139"/>
                    <w:jc w:val="both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3"/>
                    <w:gridCol w:w="1513"/>
                    <w:gridCol w:w="1514"/>
                    <w:gridCol w:w="1514"/>
                  </w:tblGrid>
                  <w:tr w:rsidR="00FB66FE" w:rsidRPr="00E849FB" w:rsidTr="00094DD8">
                    <w:tc>
                      <w:tcPr>
                        <w:tcW w:w="1513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Kod Kursus</w:t>
                        </w:r>
                      </w:p>
                    </w:tc>
                    <w:tc>
                      <w:tcPr>
                        <w:tcW w:w="1513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ms-MY"/>
                          </w:rPr>
                          <w:t xml:space="preserve">Nama </w:t>
                        </w: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Kursus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Bilangan Kredit</w:t>
                        </w:r>
                      </w:p>
                    </w:tc>
                    <w:tc>
                      <w:tcPr>
                        <w:tcW w:w="1514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E849FB">
                          <w:rPr>
                            <w:rFonts w:ascii="Arial" w:hAnsi="Arial" w:cs="Arial"/>
                            <w:b/>
                            <w:lang w:val="ms-MY"/>
                          </w:rPr>
                          <w:t>Peratus (%)</w:t>
                        </w:r>
                      </w:p>
                    </w:tc>
                  </w:tr>
                  <w:tr w:rsidR="00FB66FE" w:rsidRPr="00E849FB" w:rsidTr="00094DD8">
                    <w:tc>
                      <w:tcPr>
                        <w:tcW w:w="1513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FB66FE" w:rsidRPr="00E849FB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lang w:val="ms-MY"/>
                          </w:rPr>
                        </w:pPr>
                      </w:p>
                    </w:tc>
                  </w:tr>
                  <w:tr w:rsidR="00FB66FE" w:rsidTr="00094DD8">
                    <w:tc>
                      <w:tcPr>
                        <w:tcW w:w="1513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  <w:tr w:rsidR="00FB66FE" w:rsidTr="00094DD8">
                    <w:tc>
                      <w:tcPr>
                        <w:tcW w:w="1513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3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  <w:tc>
                      <w:tcPr>
                        <w:tcW w:w="1514" w:type="dxa"/>
                      </w:tcPr>
                      <w:p w:rsidR="00FB66FE" w:rsidRDefault="00FB66FE" w:rsidP="00094DD8">
                        <w:pPr>
                          <w:ind w:right="139"/>
                          <w:jc w:val="both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</w:tc>
                  </w:tr>
                </w:tbl>
                <w:p w:rsidR="00FB66FE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</w:p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</w:p>
              </w:tc>
            </w:tr>
            <w:tr w:rsidR="00FB66FE" w:rsidRPr="001550C0" w:rsidTr="00094DD8">
              <w:tc>
                <w:tcPr>
                  <w:tcW w:w="1148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TERAS</w:t>
                  </w: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TAHAP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 xml:space="preserve">Sila tandakan </w:t>
                  </w:r>
                </w:p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jc w:val="center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  <w:t>(1 sahaja)</w:t>
                  </w:r>
                </w:p>
              </w:tc>
            </w:tr>
            <w:tr w:rsidR="00FB66FE" w:rsidRPr="001550C0" w:rsidTr="00094DD8">
              <w:tc>
                <w:tcPr>
                  <w:tcW w:w="1148" w:type="dxa"/>
                  <w:vMerge w:val="restart"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POISE</w:t>
                  </w: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Passion-Driven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FB66FE" w:rsidRPr="001550C0" w:rsidTr="00094DD8">
              <w:tc>
                <w:tcPr>
                  <w:tcW w:w="1148" w:type="dxa"/>
                  <w:vMerge/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Competency-Driven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FB66FE" w:rsidRPr="001550C0" w:rsidTr="00094DD8">
              <w:tc>
                <w:tcPr>
                  <w:tcW w:w="11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  <w:r w:rsidRPr="001550C0">
                    <w:rPr>
                      <w:rFonts w:ascii="Arial" w:eastAsia="Arial" w:hAnsi="Arial" w:cs="Arial"/>
                      <w:spacing w:val="-1"/>
                      <w:lang w:val="ms-MY"/>
                    </w:rPr>
                    <w:t>Mastery-Driven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  <w:tr w:rsidR="00FB66FE" w:rsidRPr="001550C0" w:rsidTr="0031301B">
              <w:trPr>
                <w:trHeight w:val="1430"/>
              </w:trPr>
              <w:tc>
                <w:tcPr>
                  <w:tcW w:w="6280" w:type="dxa"/>
                  <w:gridSpan w:val="3"/>
                  <w:vAlign w:val="center"/>
                </w:tcPr>
                <w:p w:rsidR="00FB66FE" w:rsidRPr="0031301B" w:rsidRDefault="00FB66FE" w:rsidP="00094DD8">
                  <w:pPr>
                    <w:ind w:right="139"/>
                    <w:jc w:val="both"/>
                    <w:rPr>
                      <w:rFonts w:ascii="Arial" w:hAnsi="Arial" w:cs="Arial"/>
                      <w:b/>
                      <w:sz w:val="10"/>
                      <w:lang w:val="ms-MY"/>
                    </w:rPr>
                  </w:pPr>
                </w:p>
                <w:p w:rsidR="00FB66FE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>Nyatakan disiplin yang terlibat :</w:t>
                  </w:r>
                </w:p>
                <w:tbl>
                  <w:tblPr>
                    <w:tblStyle w:val="TableGrid"/>
                    <w:tblW w:w="6054" w:type="dxa"/>
                    <w:tblInd w:w="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6"/>
                    <w:gridCol w:w="3300"/>
                    <w:gridCol w:w="2018"/>
                  </w:tblGrid>
                  <w:tr w:rsidR="00FB66FE" w:rsidTr="00094DD8">
                    <w:tc>
                      <w:tcPr>
                        <w:tcW w:w="736" w:type="dxa"/>
                      </w:tcPr>
                      <w:p w:rsidR="00FB66FE" w:rsidRDefault="00FB66FE" w:rsidP="00094DD8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  <w:t>Bil.</w:t>
                        </w:r>
                      </w:p>
                    </w:tc>
                    <w:tc>
                      <w:tcPr>
                        <w:tcW w:w="3300" w:type="dxa"/>
                      </w:tcPr>
                      <w:p w:rsidR="00FB66FE" w:rsidRDefault="00FB66FE" w:rsidP="00094DD8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  <w:t>Disiplin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FB66FE" w:rsidRDefault="00FB66FE" w:rsidP="00094DD8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  <w:t>Bil. Kredit</w:t>
                        </w:r>
                      </w:p>
                    </w:tc>
                  </w:tr>
                  <w:tr w:rsidR="00FB66FE" w:rsidTr="00094DD8">
                    <w:tc>
                      <w:tcPr>
                        <w:tcW w:w="736" w:type="dxa"/>
                      </w:tcPr>
                      <w:p w:rsidR="00FB66FE" w:rsidRDefault="00FB66FE" w:rsidP="00094DD8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3300" w:type="dxa"/>
                      </w:tcPr>
                      <w:p w:rsidR="00FB66FE" w:rsidRDefault="00FB66FE" w:rsidP="00094DD8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FB66FE" w:rsidRDefault="00FB66FE" w:rsidP="00094DD8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</w:tr>
                  <w:tr w:rsidR="00FB66FE" w:rsidTr="00094DD8">
                    <w:tc>
                      <w:tcPr>
                        <w:tcW w:w="736" w:type="dxa"/>
                      </w:tcPr>
                      <w:p w:rsidR="00FB66FE" w:rsidRDefault="00FB66FE" w:rsidP="00094DD8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3300" w:type="dxa"/>
                      </w:tcPr>
                      <w:p w:rsidR="00FB66FE" w:rsidRDefault="00FB66FE" w:rsidP="00094DD8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  <w:tc>
                      <w:tcPr>
                        <w:tcW w:w="2018" w:type="dxa"/>
                      </w:tcPr>
                      <w:p w:rsidR="00FB66FE" w:rsidRDefault="00FB66FE" w:rsidP="00094DD8">
                        <w:pPr>
                          <w:widowControl w:val="0"/>
                          <w:tabs>
                            <w:tab w:val="left" w:pos="459"/>
                          </w:tabs>
                          <w:ind w:right="170"/>
                          <w:rPr>
                            <w:rFonts w:ascii="Arial" w:eastAsia="Arial" w:hAnsi="Arial" w:cs="Arial"/>
                            <w:b/>
                            <w:spacing w:val="-1"/>
                            <w:lang w:val="ms-MY"/>
                          </w:rPr>
                        </w:pPr>
                      </w:p>
                    </w:tc>
                  </w:tr>
                </w:tbl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b/>
                      <w:spacing w:val="-1"/>
                      <w:lang w:val="ms-MY"/>
                    </w:rPr>
                  </w:pPr>
                </w:p>
              </w:tc>
            </w:tr>
            <w:tr w:rsidR="00FB66FE" w:rsidRPr="001550C0" w:rsidTr="00094DD8"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B66FE" w:rsidRPr="001550C0" w:rsidRDefault="00FB66FE" w:rsidP="00094DD8">
                  <w:pPr>
                    <w:widowControl w:val="0"/>
                    <w:tabs>
                      <w:tab w:val="left" w:pos="459"/>
                    </w:tabs>
                    <w:ind w:left="85" w:right="170"/>
                    <w:rPr>
                      <w:rFonts w:ascii="Arial" w:eastAsia="Arial" w:hAnsi="Arial" w:cs="Arial"/>
                      <w:spacing w:val="-1"/>
                      <w:lang w:val="ms-MY"/>
                    </w:rPr>
                  </w:pPr>
                </w:p>
              </w:tc>
            </w:tr>
          </w:tbl>
          <w:p w:rsidR="00FB66FE" w:rsidRPr="001550C0" w:rsidRDefault="00FB66FE" w:rsidP="00094D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A81115" w:rsidRDefault="00A81115" w:rsidP="00A81115">
      <w:pPr>
        <w:rPr>
          <w:rFonts w:ascii="Arial" w:hAnsi="Arial" w:cs="Arial"/>
          <w:b/>
          <w:sz w:val="20"/>
          <w:szCs w:val="20"/>
          <w:lang w:val="ms-MY"/>
        </w:rPr>
      </w:pPr>
    </w:p>
    <w:p w:rsidR="00C50A3B" w:rsidRPr="00293EFF" w:rsidRDefault="00C50A3B" w:rsidP="00A81115">
      <w:pPr>
        <w:rPr>
          <w:rFonts w:ascii="Arial" w:hAnsi="Arial" w:cs="Arial"/>
          <w:b/>
          <w:sz w:val="20"/>
          <w:szCs w:val="20"/>
          <w:lang w:val="ms-MY"/>
        </w:rPr>
      </w:pPr>
    </w:p>
    <w:p w:rsidR="00A81115" w:rsidRDefault="00A81115" w:rsidP="00A81115">
      <w:pPr>
        <w:jc w:val="center"/>
        <w:rPr>
          <w:rFonts w:ascii="Arial" w:hAnsi="Arial" w:cs="Arial"/>
          <w:b/>
          <w:sz w:val="20"/>
          <w:szCs w:val="20"/>
          <w:u w:val="single"/>
          <w:lang w:val="fi-FI"/>
        </w:rPr>
      </w:pPr>
      <w:r w:rsidRPr="00293EFF">
        <w:rPr>
          <w:rFonts w:ascii="Arial" w:hAnsi="Arial" w:cs="Arial"/>
          <w:b/>
          <w:sz w:val="20"/>
          <w:szCs w:val="20"/>
          <w:u w:val="single"/>
          <w:lang w:val="fi-FI"/>
        </w:rPr>
        <w:t>MAKLUMAT PEGAWAI PENYEDIA DOKUMEN UNTUK DIHUBUNGI:</w:t>
      </w:r>
    </w:p>
    <w:tbl>
      <w:tblPr>
        <w:tblW w:w="8033" w:type="dxa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1613"/>
        <w:gridCol w:w="3263"/>
        <w:gridCol w:w="3150"/>
      </w:tblGrid>
      <w:tr w:rsidR="00A81115" w:rsidRPr="00293EFF" w:rsidTr="0031301B">
        <w:trPr>
          <w:gridBefore w:val="1"/>
          <w:wBefore w:w="7" w:type="dxa"/>
          <w:trHeight w:val="532"/>
        </w:trPr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A81115" w:rsidRPr="00293EFF" w:rsidRDefault="00A81115" w:rsidP="00926D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MAKLUMAT</w:t>
            </w:r>
          </w:p>
        </w:tc>
        <w:tc>
          <w:tcPr>
            <w:tcW w:w="3263" w:type="dxa"/>
            <w:shd w:val="clear" w:color="auto" w:fill="D9D9D9" w:themeFill="background1" w:themeFillShade="D9"/>
            <w:vAlign w:val="center"/>
          </w:tcPr>
          <w:p w:rsidR="00A81115" w:rsidRPr="00293EFF" w:rsidRDefault="00A81115" w:rsidP="00926D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URUS SETIA UA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A81115" w:rsidRDefault="00A81115" w:rsidP="00926D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ENTITI AKADEMIK </w:t>
            </w:r>
          </w:p>
          <w:p w:rsidR="00A81115" w:rsidRPr="00293EFF" w:rsidRDefault="00A81115" w:rsidP="00926D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YANG MEMOHON</w:t>
            </w:r>
          </w:p>
        </w:tc>
      </w:tr>
      <w:tr w:rsidR="00A81115" w:rsidRPr="00293EFF" w:rsidTr="0031301B">
        <w:trPr>
          <w:trHeight w:val="432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A81115" w:rsidRPr="00293EFF" w:rsidRDefault="00A81115" w:rsidP="00926D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Nama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A81115" w:rsidRPr="00293EFF" w:rsidRDefault="00A10D29" w:rsidP="00926D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Prof. Madya Dr. Lihanna Borhan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81115" w:rsidRPr="00293EFF" w:rsidRDefault="00A81115" w:rsidP="00926D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fi-FI"/>
              </w:rPr>
              <w:t>Nama Dekan/Pengarah</w:t>
            </w:r>
          </w:p>
        </w:tc>
      </w:tr>
      <w:tr w:rsidR="00A81115" w:rsidRPr="00293EFF" w:rsidTr="0031301B">
        <w:trPr>
          <w:trHeight w:val="1008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A81115" w:rsidRPr="00293EFF" w:rsidRDefault="00A81115" w:rsidP="00926D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Jawatan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A81115" w:rsidRDefault="00A10D29" w:rsidP="00A10D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Pengarah</w:t>
            </w:r>
          </w:p>
          <w:p w:rsidR="00A10D29" w:rsidRPr="00A10D29" w:rsidRDefault="00A10D29" w:rsidP="00A10D2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A10D29">
              <w:rPr>
                <w:rFonts w:ascii="Arial" w:hAnsi="Arial" w:cs="Arial"/>
                <w:i/>
                <w:sz w:val="20"/>
                <w:szCs w:val="20"/>
                <w:lang w:val="fi-FI"/>
              </w:rPr>
              <w:t>Office of Knowledge for Change and Advancement</w:t>
            </w:r>
          </w:p>
          <w:p w:rsidR="00A10D29" w:rsidRPr="00293EFF" w:rsidRDefault="00A10D29" w:rsidP="00A10D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10D29">
              <w:rPr>
                <w:rFonts w:ascii="Arial" w:hAnsi="Arial" w:cs="Arial"/>
                <w:i/>
                <w:sz w:val="20"/>
                <w:szCs w:val="20"/>
                <w:lang w:val="fi-FI"/>
              </w:rPr>
              <w:t>International Islamic University Malaysia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81115" w:rsidRPr="00293EFF" w:rsidRDefault="00A81115" w:rsidP="00926D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sz w:val="20"/>
                <w:szCs w:val="20"/>
                <w:lang w:val="fi-FI"/>
              </w:rPr>
              <w:t>Dekan/Pengarah</w:t>
            </w:r>
          </w:p>
          <w:p w:rsidR="00A81115" w:rsidRPr="00293EFF" w:rsidRDefault="00A81115" w:rsidP="00926D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Fakult /Pusat Pengajian/ </w:t>
            </w:r>
            <w:r w:rsidRPr="00293EFF">
              <w:rPr>
                <w:rFonts w:ascii="Arial" w:hAnsi="Arial" w:cs="Arial"/>
                <w:sz w:val="20"/>
                <w:szCs w:val="20"/>
                <w:lang w:val="fi-FI"/>
              </w:rPr>
              <w:t>Pusat/Institut</w:t>
            </w:r>
          </w:p>
        </w:tc>
      </w:tr>
      <w:tr w:rsidR="00A10D29" w:rsidRPr="00293EFF" w:rsidTr="00C8147F">
        <w:trPr>
          <w:trHeight w:val="576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A10D29" w:rsidRPr="00293EFF" w:rsidRDefault="00A10D29" w:rsidP="00A10D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No. Tel. Pejabat</w:t>
            </w:r>
          </w:p>
        </w:tc>
        <w:tc>
          <w:tcPr>
            <w:tcW w:w="3263" w:type="dxa"/>
            <w:shd w:val="clear" w:color="auto" w:fill="auto"/>
          </w:tcPr>
          <w:p w:rsidR="00A10D29" w:rsidRPr="006467CC" w:rsidRDefault="00A10D29" w:rsidP="00A10D29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03-64216780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10D29" w:rsidRPr="00293EFF" w:rsidRDefault="00A10D29" w:rsidP="00A10D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A10D29" w:rsidRPr="00293EFF" w:rsidTr="00C8147F">
        <w:trPr>
          <w:trHeight w:val="432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A10D29" w:rsidRPr="00293EFF" w:rsidRDefault="00A10D29" w:rsidP="00A10D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No. Tel. Bimbit</w:t>
            </w:r>
          </w:p>
        </w:tc>
        <w:tc>
          <w:tcPr>
            <w:tcW w:w="3263" w:type="dxa"/>
            <w:shd w:val="clear" w:color="auto" w:fill="auto"/>
          </w:tcPr>
          <w:p w:rsidR="00A10D29" w:rsidRPr="006467CC" w:rsidRDefault="00A10D29" w:rsidP="00A10D29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017-3436116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10D29" w:rsidRPr="00293EFF" w:rsidRDefault="00A10D29" w:rsidP="00A10D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A10D29" w:rsidRPr="00293EFF" w:rsidTr="00C8147F">
        <w:trPr>
          <w:trHeight w:val="432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A10D29" w:rsidRPr="00293EFF" w:rsidRDefault="00A10D29" w:rsidP="00A10D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93EFF">
              <w:rPr>
                <w:rFonts w:ascii="Arial" w:hAnsi="Arial" w:cs="Arial"/>
                <w:b/>
                <w:sz w:val="20"/>
                <w:szCs w:val="20"/>
                <w:lang w:val="fi-FI"/>
              </w:rPr>
              <w:t>E-Mel</w:t>
            </w:r>
          </w:p>
        </w:tc>
        <w:tc>
          <w:tcPr>
            <w:tcW w:w="3263" w:type="dxa"/>
            <w:shd w:val="clear" w:color="auto" w:fill="auto"/>
          </w:tcPr>
          <w:p w:rsidR="00A10D29" w:rsidRPr="006467CC" w:rsidRDefault="00A10D29" w:rsidP="00A10D29">
            <w:pPr>
              <w:tabs>
                <w:tab w:val="left" w:pos="2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lihanna@iium.edu.my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10D29" w:rsidRPr="00293EFF" w:rsidRDefault="00A10D29" w:rsidP="00A10D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</w:tbl>
    <w:p w:rsidR="00A81115" w:rsidRPr="00CE4E64" w:rsidRDefault="00A81115" w:rsidP="00A81115">
      <w:pPr>
        <w:tabs>
          <w:tab w:val="left" w:pos="1070"/>
        </w:tabs>
        <w:spacing w:after="0" w:line="240" w:lineRule="auto"/>
        <w:jc w:val="both"/>
        <w:rPr>
          <w:rFonts w:ascii="Arial" w:hAnsi="Arial" w:cs="Arial"/>
          <w:sz w:val="8"/>
          <w:szCs w:val="8"/>
          <w:lang w:val="ms-MY"/>
        </w:rPr>
      </w:pPr>
    </w:p>
    <w:p w:rsidR="0031301B" w:rsidRDefault="0031301B" w:rsidP="0031301B">
      <w:pPr>
        <w:tabs>
          <w:tab w:val="left" w:pos="107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ms-MY"/>
        </w:rPr>
      </w:pPr>
    </w:p>
    <w:p w:rsidR="00A81115" w:rsidRPr="00FB66FE" w:rsidRDefault="00A81115" w:rsidP="0031301B">
      <w:pPr>
        <w:tabs>
          <w:tab w:val="left" w:pos="107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ms-MY"/>
        </w:rPr>
      </w:pPr>
      <w:r w:rsidRPr="00293EFF">
        <w:rPr>
          <w:rFonts w:ascii="Arial" w:hAnsi="Arial" w:cs="Arial"/>
          <w:sz w:val="20"/>
          <w:szCs w:val="20"/>
          <w:lang w:val="ms-MY"/>
        </w:rPr>
        <w:t xml:space="preserve">Nota:  Pihak UA hendaklah menghantar dua (2) salinan dokumen berserta satu (1) cakera padat yang mengandungi kertas cadangan dalam </w:t>
      </w:r>
      <w:r>
        <w:rPr>
          <w:rFonts w:ascii="Arial" w:hAnsi="Arial" w:cs="Arial"/>
          <w:sz w:val="20"/>
          <w:szCs w:val="20"/>
          <w:lang w:val="ms-MY"/>
        </w:rPr>
        <w:t>format</w:t>
      </w:r>
      <w:r w:rsidRPr="00293EFF">
        <w:rPr>
          <w:rFonts w:ascii="Arial" w:hAnsi="Arial" w:cs="Arial"/>
          <w:i/>
          <w:sz w:val="20"/>
          <w:szCs w:val="20"/>
          <w:lang w:val="ms-MY"/>
        </w:rPr>
        <w:t xml:space="preserve"> Microsoft Word</w:t>
      </w:r>
      <w:r w:rsidRPr="00293EFF">
        <w:rPr>
          <w:rFonts w:ascii="Arial" w:hAnsi="Arial" w:cs="Arial"/>
          <w:sz w:val="20"/>
          <w:szCs w:val="20"/>
          <w:lang w:val="ms-MY"/>
        </w:rPr>
        <w:t xml:space="preserve">, saiz </w:t>
      </w:r>
      <w:r w:rsidRPr="00293EFF">
        <w:rPr>
          <w:rFonts w:ascii="Arial" w:hAnsi="Arial" w:cs="Arial"/>
          <w:i/>
          <w:sz w:val="20"/>
          <w:szCs w:val="20"/>
          <w:lang w:val="ms-MY"/>
        </w:rPr>
        <w:t>font</w:t>
      </w:r>
      <w:r w:rsidRPr="00293EFF">
        <w:rPr>
          <w:rFonts w:ascii="Arial" w:hAnsi="Arial" w:cs="Arial"/>
          <w:sz w:val="20"/>
          <w:szCs w:val="20"/>
          <w:lang w:val="ms-MY"/>
        </w:rPr>
        <w:t xml:space="preserve"> 12 dan jenis</w:t>
      </w:r>
      <w:r w:rsidRPr="00293EFF">
        <w:rPr>
          <w:rFonts w:ascii="Arial" w:hAnsi="Arial" w:cs="Arial"/>
          <w:i/>
          <w:sz w:val="20"/>
          <w:szCs w:val="20"/>
          <w:lang w:val="ms-MY"/>
        </w:rPr>
        <w:t xml:space="preserve"> font</w:t>
      </w:r>
      <w:r w:rsidRPr="00293EFF">
        <w:rPr>
          <w:rFonts w:ascii="Arial" w:hAnsi="Arial" w:cs="Arial"/>
          <w:sz w:val="20"/>
          <w:szCs w:val="20"/>
          <w:lang w:val="ms-MY"/>
        </w:rPr>
        <w:t xml:space="preserve"> Arial.</w:t>
      </w:r>
    </w:p>
    <w:p w:rsidR="00587043" w:rsidRDefault="00587043"/>
    <w:sectPr w:rsidR="00587043" w:rsidSect="00EB48C8">
      <w:headerReference w:type="default" r:id="rId8"/>
      <w:footerReference w:type="default" r:id="rId9"/>
      <w:footerReference w:type="first" r:id="rId10"/>
      <w:pgSz w:w="11906" w:h="16838"/>
      <w:pgMar w:top="1440" w:right="1440" w:bottom="810" w:left="1440" w:header="708" w:footer="432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59" w:rsidRDefault="00A62559" w:rsidP="00ED2C4D">
      <w:pPr>
        <w:spacing w:after="0" w:line="240" w:lineRule="auto"/>
      </w:pPr>
      <w:r>
        <w:separator/>
      </w:r>
    </w:p>
  </w:endnote>
  <w:endnote w:type="continuationSeparator" w:id="0">
    <w:p w:rsidR="00A62559" w:rsidRDefault="00A62559" w:rsidP="00ED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C8" w:rsidRPr="00EB48C8" w:rsidRDefault="00EB48C8">
    <w:pPr>
      <w:pStyle w:val="Footer"/>
      <w:jc w:val="center"/>
      <w:rPr>
        <w:rFonts w:ascii="Arial" w:hAnsi="Arial" w:cs="Arial"/>
        <w:sz w:val="16"/>
      </w:rPr>
    </w:pPr>
    <w:r w:rsidRPr="00EB48C8">
      <w:rPr>
        <w:rFonts w:ascii="Arial" w:hAnsi="Arial" w:cs="Arial"/>
        <w:sz w:val="16"/>
      </w:rPr>
      <w:t xml:space="preserve"> </w:t>
    </w:r>
    <w:r w:rsidRPr="00EB48C8">
      <w:rPr>
        <w:rFonts w:ascii="Arial" w:hAnsi="Arial" w:cs="Arial"/>
        <w:sz w:val="16"/>
      </w:rPr>
      <w:fldChar w:fldCharType="begin"/>
    </w:r>
    <w:r w:rsidRPr="00EB48C8">
      <w:rPr>
        <w:rFonts w:ascii="Arial" w:hAnsi="Arial" w:cs="Arial"/>
        <w:sz w:val="16"/>
      </w:rPr>
      <w:instrText xml:space="preserve"> PAGE  \* Arabic  \* MERGEFORMAT </w:instrText>
    </w:r>
    <w:r w:rsidRPr="00EB48C8">
      <w:rPr>
        <w:rFonts w:ascii="Arial" w:hAnsi="Arial" w:cs="Arial"/>
        <w:sz w:val="16"/>
      </w:rPr>
      <w:fldChar w:fldCharType="separate"/>
    </w:r>
    <w:r w:rsidR="00D54FF5">
      <w:rPr>
        <w:rFonts w:ascii="Arial" w:hAnsi="Arial" w:cs="Arial"/>
        <w:noProof/>
        <w:sz w:val="16"/>
      </w:rPr>
      <w:t>9</w:t>
    </w:r>
    <w:r w:rsidRPr="00EB48C8">
      <w:rPr>
        <w:rFonts w:ascii="Arial" w:hAnsi="Arial" w:cs="Arial"/>
        <w:sz w:val="16"/>
      </w:rPr>
      <w:fldChar w:fldCharType="end"/>
    </w:r>
    <w:r w:rsidRPr="00EB48C8">
      <w:rPr>
        <w:rFonts w:ascii="Arial" w:hAnsi="Arial" w:cs="Arial"/>
        <w:sz w:val="16"/>
      </w:rPr>
      <w:t>/</w:t>
    </w:r>
    <w:r w:rsidRPr="00EB48C8">
      <w:rPr>
        <w:rFonts w:ascii="Arial" w:hAnsi="Arial" w:cs="Arial"/>
        <w:sz w:val="16"/>
      </w:rPr>
      <w:fldChar w:fldCharType="begin"/>
    </w:r>
    <w:r w:rsidRPr="00EB48C8">
      <w:rPr>
        <w:rFonts w:ascii="Arial" w:hAnsi="Arial" w:cs="Arial"/>
        <w:sz w:val="16"/>
      </w:rPr>
      <w:instrText xml:space="preserve"> NUMPAGES  \* Arabic  \* MERGEFORMAT </w:instrText>
    </w:r>
    <w:r w:rsidRPr="00EB48C8">
      <w:rPr>
        <w:rFonts w:ascii="Arial" w:hAnsi="Arial" w:cs="Arial"/>
        <w:sz w:val="16"/>
      </w:rPr>
      <w:fldChar w:fldCharType="separate"/>
    </w:r>
    <w:r w:rsidR="00D54FF5">
      <w:rPr>
        <w:rFonts w:ascii="Arial" w:hAnsi="Arial" w:cs="Arial"/>
        <w:noProof/>
        <w:sz w:val="16"/>
      </w:rPr>
      <w:t>9</w:t>
    </w:r>
    <w:r w:rsidRPr="00EB48C8">
      <w:rPr>
        <w:rFonts w:ascii="Arial" w:hAnsi="Arial" w:cs="Arial"/>
        <w:sz w:val="16"/>
      </w:rPr>
      <w:fldChar w:fldCharType="end"/>
    </w:r>
  </w:p>
  <w:p w:rsidR="00ED2C4D" w:rsidRPr="00EB48C8" w:rsidRDefault="00ED2C4D" w:rsidP="00EB48C8">
    <w:pPr>
      <w:pStyle w:val="Footer"/>
      <w:ind w:right="-694"/>
      <w:jc w:val="right"/>
      <w:rPr>
        <w:rFonts w:ascii="Arial" w:hAnsi="Arial" w:cs="Arial"/>
        <w:color w:val="5B9BD5" w:themeColor="accent1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C8" w:rsidRPr="00EB48C8" w:rsidRDefault="00EB48C8" w:rsidP="00EB48C8">
    <w:pPr>
      <w:pStyle w:val="Footer"/>
      <w:ind w:right="-694"/>
      <w:jc w:val="right"/>
      <w:rPr>
        <w:rFonts w:ascii="Arial" w:hAnsi="Arial" w:cs="Arial"/>
        <w:color w:val="5B9BD5" w:themeColor="accent1"/>
        <w:sz w:val="16"/>
      </w:rPr>
    </w:pPr>
  </w:p>
  <w:p w:rsidR="00EB48C8" w:rsidRDefault="00EB4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59" w:rsidRDefault="00A62559" w:rsidP="00ED2C4D">
      <w:pPr>
        <w:spacing w:after="0" w:line="240" w:lineRule="auto"/>
      </w:pPr>
      <w:r>
        <w:separator/>
      </w:r>
    </w:p>
  </w:footnote>
  <w:footnote w:type="continuationSeparator" w:id="0">
    <w:p w:rsidR="00A62559" w:rsidRDefault="00A62559" w:rsidP="00ED2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C4D" w:rsidRPr="000228BF" w:rsidRDefault="00851F92" w:rsidP="000228BF">
    <w:pPr>
      <w:pStyle w:val="Header"/>
      <w:jc w:val="right"/>
      <w:rPr>
        <w:sz w:val="16"/>
      </w:rPr>
    </w:pPr>
    <w:r w:rsidRPr="000228BF">
      <w:rPr>
        <w:sz w:val="16"/>
      </w:rPr>
      <w:t>BKAMEI</w:t>
    </w:r>
    <w:r w:rsidR="00ED2C4D" w:rsidRPr="000228BF">
      <w:rPr>
        <w:sz w:val="16"/>
      </w:rPr>
      <w:t>2022</w:t>
    </w:r>
  </w:p>
  <w:p w:rsidR="00ED2C4D" w:rsidRDefault="00ED2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0B28"/>
    <w:multiLevelType w:val="hybridMultilevel"/>
    <w:tmpl w:val="8038586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E16E0"/>
    <w:multiLevelType w:val="multilevel"/>
    <w:tmpl w:val="49A24578"/>
    <w:lvl w:ilvl="0">
      <w:start w:val="1"/>
      <w:numFmt w:val="decimal"/>
      <w:lvlText w:val="%1.0"/>
      <w:lvlJc w:val="left"/>
      <w:pPr>
        <w:tabs>
          <w:tab w:val="num" w:pos="0"/>
        </w:tabs>
        <w:ind w:left="720" w:hanging="720"/>
      </w:pPr>
      <w:rPr>
        <w:rFonts w:cs="Arial Black" w:hint="default"/>
        <w:b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440" w:hanging="720"/>
      </w:pPr>
      <w:rPr>
        <w:rFonts w:cs="Arial Black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Arial Black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Arial Black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Arial Black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Arial Black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Arial Black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Arial Black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Arial Black" w:hint="default"/>
      </w:rPr>
    </w:lvl>
  </w:abstractNum>
  <w:abstractNum w:abstractNumId="2" w15:restartNumberingAfterBreak="0">
    <w:nsid w:val="45964B38"/>
    <w:multiLevelType w:val="multilevel"/>
    <w:tmpl w:val="CD5AAC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58B26463"/>
    <w:multiLevelType w:val="multilevel"/>
    <w:tmpl w:val="BFE8C95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375"/>
      </w:pPr>
      <w:rPr>
        <w:rFonts w:ascii="Arial" w:hAnsi="Arial" w:cs="Arial" w:hint="default"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4" w15:restartNumberingAfterBreak="0">
    <w:nsid w:val="5B4121D0"/>
    <w:multiLevelType w:val="hybridMultilevel"/>
    <w:tmpl w:val="73D0851E"/>
    <w:lvl w:ilvl="0" w:tplc="69FA0F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15"/>
    <w:rsid w:val="00006C97"/>
    <w:rsid w:val="000228BF"/>
    <w:rsid w:val="00084DA6"/>
    <w:rsid w:val="000D3C5D"/>
    <w:rsid w:val="000E2228"/>
    <w:rsid w:val="000F4174"/>
    <w:rsid w:val="00183DAD"/>
    <w:rsid w:val="00183E5E"/>
    <w:rsid w:val="0029275C"/>
    <w:rsid w:val="00296ED4"/>
    <w:rsid w:val="002D6838"/>
    <w:rsid w:val="00301D2D"/>
    <w:rsid w:val="0031301B"/>
    <w:rsid w:val="00384032"/>
    <w:rsid w:val="004300D8"/>
    <w:rsid w:val="004B33CD"/>
    <w:rsid w:val="004D5CCB"/>
    <w:rsid w:val="004F59C4"/>
    <w:rsid w:val="0050741E"/>
    <w:rsid w:val="00587043"/>
    <w:rsid w:val="00637E45"/>
    <w:rsid w:val="006B6CDD"/>
    <w:rsid w:val="00851F92"/>
    <w:rsid w:val="008773F6"/>
    <w:rsid w:val="00976267"/>
    <w:rsid w:val="00A10D29"/>
    <w:rsid w:val="00A62559"/>
    <w:rsid w:val="00A81115"/>
    <w:rsid w:val="00B77369"/>
    <w:rsid w:val="00C50A3B"/>
    <w:rsid w:val="00C81F3A"/>
    <w:rsid w:val="00D54FF5"/>
    <w:rsid w:val="00EB48C8"/>
    <w:rsid w:val="00ED2C4D"/>
    <w:rsid w:val="00FB66FE"/>
    <w:rsid w:val="00FE342E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AC3D3"/>
  <w15:chartTrackingRefBased/>
  <w15:docId w15:val="{5A96580F-5B3A-4FE9-8B49-5DC40C1A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115"/>
  </w:style>
  <w:style w:type="paragraph" w:styleId="Heading1">
    <w:name w:val="heading 1"/>
    <w:basedOn w:val="Normal"/>
    <w:link w:val="Heading1Char"/>
    <w:uiPriority w:val="9"/>
    <w:qFormat/>
    <w:rsid w:val="000D3C5D"/>
    <w:pPr>
      <w:widowControl w:val="0"/>
      <w:autoSpaceDE w:val="0"/>
      <w:autoSpaceDN w:val="0"/>
      <w:spacing w:before="7" w:after="0" w:line="240" w:lineRule="auto"/>
      <w:ind w:left="2561" w:right="1696"/>
      <w:jc w:val="center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0D3C5D"/>
    <w:pPr>
      <w:widowControl w:val="0"/>
      <w:autoSpaceDE w:val="0"/>
      <w:autoSpaceDN w:val="0"/>
      <w:spacing w:after="0" w:line="240" w:lineRule="auto"/>
      <w:ind w:right="1696"/>
      <w:jc w:val="center"/>
      <w:outlineLvl w:val="1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81115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8111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A81115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A81115"/>
    <w:pPr>
      <w:widowControl w:val="0"/>
      <w:spacing w:line="240" w:lineRule="auto"/>
    </w:pPr>
    <w:rPr>
      <w:rFonts w:ascii="Cambria" w:eastAsia="Cambria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2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C4D"/>
  </w:style>
  <w:style w:type="paragraph" w:styleId="Footer">
    <w:name w:val="footer"/>
    <w:basedOn w:val="Normal"/>
    <w:link w:val="FooterChar"/>
    <w:uiPriority w:val="99"/>
    <w:unhideWhenUsed/>
    <w:rsid w:val="00ED2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C4D"/>
  </w:style>
  <w:style w:type="character" w:customStyle="1" w:styleId="Heading1Char">
    <w:name w:val="Heading 1 Char"/>
    <w:basedOn w:val="DefaultParagraphFont"/>
    <w:link w:val="Heading1"/>
    <w:uiPriority w:val="9"/>
    <w:rsid w:val="000D3C5D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D3C5D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3C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D3C5D"/>
    <w:rPr>
      <w:rFonts w:ascii="Arial" w:eastAsia="Arial" w:hAnsi="Arial" w:cs="Arial"/>
      <w:sz w:val="20"/>
      <w:szCs w:val="20"/>
      <w:lang w:val="en-US"/>
    </w:rPr>
  </w:style>
  <w:style w:type="paragraph" w:styleId="NoSpacing">
    <w:name w:val="No Spacing"/>
    <w:uiPriority w:val="1"/>
    <w:qFormat/>
    <w:rsid w:val="002D6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B5B2-2645-4907-B8F3-F65557AC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Hidayah Arasad</cp:lastModifiedBy>
  <cp:revision>20</cp:revision>
  <dcterms:created xsi:type="dcterms:W3CDTF">2022-05-17T03:16:00Z</dcterms:created>
  <dcterms:modified xsi:type="dcterms:W3CDTF">2024-11-12T01:39:00Z</dcterms:modified>
</cp:coreProperties>
</file>